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EB50" w14:textId="77777777" w:rsidR="006519AA" w:rsidRPr="002A22DE" w:rsidRDefault="00B83682">
      <w:pPr>
        <w:snapToGrid w:val="0"/>
        <w:spacing w:after="0"/>
        <w:jc w:val="center"/>
        <w:rPr>
          <w:rFonts w:ascii="Arial" w:hAnsi="Arial" w:cs="Arial"/>
          <w:b/>
          <w:color w:val="000000" w:themeColor="text1"/>
          <w:sz w:val="28"/>
          <w:szCs w:val="28"/>
          <w:u w:val="single"/>
        </w:rPr>
      </w:pPr>
      <w:bookmarkStart w:id="0" w:name="_GoBack"/>
      <w:bookmarkEnd w:id="0"/>
      <w:r w:rsidRPr="002A22DE">
        <w:rPr>
          <w:rFonts w:ascii="Arial" w:hAnsi="Arial" w:cs="Arial" w:hint="eastAsia"/>
          <w:b/>
          <w:color w:val="000000" w:themeColor="text1"/>
          <w:sz w:val="28"/>
          <w:szCs w:val="28"/>
          <w:u w:val="single"/>
          <w:lang w:val="en-US"/>
        </w:rPr>
        <w:t>電競行業</w:t>
      </w:r>
      <w:r w:rsidR="00AD4AF8" w:rsidRPr="002A22DE">
        <w:rPr>
          <w:rFonts w:ascii="Arial" w:hAnsi="Arial" w:cs="Arial" w:hint="eastAsia"/>
          <w:b/>
          <w:color w:val="000000" w:themeColor="text1"/>
          <w:sz w:val="28"/>
          <w:szCs w:val="28"/>
          <w:u w:val="single"/>
          <w:lang w:val="en-US"/>
        </w:rPr>
        <w:t>支援</w:t>
      </w:r>
      <w:r w:rsidR="009545F0" w:rsidRPr="002A22DE">
        <w:rPr>
          <w:rFonts w:ascii="Arial" w:hAnsi="Arial" w:cs="Arial" w:hint="eastAsia"/>
          <w:b/>
          <w:color w:val="000000" w:themeColor="text1"/>
          <w:sz w:val="28"/>
          <w:szCs w:val="28"/>
          <w:u w:val="single"/>
          <w:lang w:val="en-US"/>
        </w:rPr>
        <w:t>計劃</w:t>
      </w:r>
    </w:p>
    <w:p w14:paraId="33342EB6" w14:textId="77777777" w:rsidR="006519AA" w:rsidRPr="002A22DE" w:rsidRDefault="000A54DC">
      <w:pPr>
        <w:snapToGrid w:val="0"/>
        <w:spacing w:after="0"/>
        <w:jc w:val="center"/>
        <w:rPr>
          <w:rFonts w:ascii="Arial" w:hAnsi="Arial" w:cs="Arial"/>
          <w:b/>
          <w:color w:val="000000" w:themeColor="text1"/>
          <w:sz w:val="28"/>
          <w:szCs w:val="28"/>
          <w:u w:val="single"/>
        </w:rPr>
      </w:pPr>
      <w:r w:rsidRPr="002A22DE">
        <w:rPr>
          <w:rFonts w:ascii="Arial" w:hAnsi="Arial" w:cs="Arial"/>
          <w:b/>
          <w:color w:val="000000" w:themeColor="text1"/>
          <w:sz w:val="28"/>
          <w:szCs w:val="28"/>
          <w:u w:val="single"/>
          <w:lang w:val="en-US"/>
        </w:rPr>
        <w:t>C</w:t>
      </w:r>
      <w:r w:rsidR="00B83682" w:rsidRPr="002A22DE">
        <w:rPr>
          <w:rFonts w:ascii="Arial" w:hAnsi="Arial" w:cs="Arial" w:hint="eastAsia"/>
          <w:b/>
          <w:color w:val="000000" w:themeColor="text1"/>
          <w:sz w:val="28"/>
          <w:szCs w:val="28"/>
          <w:u w:val="single"/>
          <w:lang w:val="en-US"/>
        </w:rPr>
        <w:t>部分</w:t>
      </w:r>
      <w:r w:rsidR="00B83682" w:rsidRPr="002A22DE">
        <w:rPr>
          <w:rFonts w:ascii="Arial" w:hAnsi="Arial" w:cs="Arial"/>
          <w:b/>
          <w:color w:val="000000" w:themeColor="text1"/>
          <w:sz w:val="28"/>
          <w:szCs w:val="28"/>
          <w:u w:val="single"/>
        </w:rPr>
        <w:t xml:space="preserve">  </w:t>
      </w:r>
      <w:r w:rsidR="00832582" w:rsidRPr="002A22DE">
        <w:rPr>
          <w:rFonts w:ascii="Arial" w:hAnsi="Arial" w:cs="Arial" w:hint="eastAsia"/>
          <w:b/>
          <w:color w:val="000000" w:themeColor="text1"/>
          <w:sz w:val="28"/>
          <w:szCs w:val="28"/>
          <w:u w:val="single"/>
          <w:lang w:val="en-US"/>
        </w:rPr>
        <w:t>境外交流及發展</w:t>
      </w:r>
    </w:p>
    <w:p w14:paraId="73F0BD01" w14:textId="77777777" w:rsidR="006519AA" w:rsidRPr="002A22DE" w:rsidRDefault="006519AA">
      <w:pPr>
        <w:snapToGrid w:val="0"/>
        <w:spacing w:after="0"/>
        <w:jc w:val="both"/>
        <w:rPr>
          <w:rFonts w:ascii="Arial" w:hAnsi="Arial" w:cs="Arial"/>
          <w:b/>
          <w:color w:val="000000" w:themeColor="text1"/>
          <w:sz w:val="28"/>
          <w:szCs w:val="28"/>
        </w:rPr>
      </w:pPr>
    </w:p>
    <w:p w14:paraId="758FB4BD" w14:textId="77777777" w:rsidR="006519AA" w:rsidRPr="002A22DE" w:rsidRDefault="00B83682">
      <w:pPr>
        <w:snapToGrid w:val="0"/>
        <w:spacing w:after="0"/>
        <w:jc w:val="center"/>
        <w:rPr>
          <w:rFonts w:ascii="Arial" w:hAnsi="Arial" w:cs="Arial"/>
          <w:b/>
          <w:color w:val="000000" w:themeColor="text1"/>
          <w:sz w:val="28"/>
          <w:szCs w:val="28"/>
          <w:u w:val="single"/>
          <w:lang w:val="en-US"/>
        </w:rPr>
      </w:pPr>
      <w:r w:rsidRPr="002A22DE">
        <w:rPr>
          <w:rFonts w:ascii="Arial" w:hAnsi="Arial" w:cs="Arial" w:hint="eastAsia"/>
          <w:b/>
          <w:color w:val="000000" w:themeColor="text1"/>
          <w:sz w:val="28"/>
          <w:szCs w:val="28"/>
          <w:u w:val="single"/>
          <w:lang w:val="en-US"/>
        </w:rPr>
        <w:t>申請指南及需知</w:t>
      </w:r>
    </w:p>
    <w:p w14:paraId="2515ADB9" w14:textId="77777777" w:rsidR="006519AA" w:rsidRPr="002A22DE" w:rsidRDefault="006519AA">
      <w:pPr>
        <w:snapToGrid w:val="0"/>
        <w:spacing w:after="0"/>
        <w:jc w:val="both"/>
        <w:rPr>
          <w:rFonts w:ascii="Arial" w:hAnsi="Arial" w:cs="Arial"/>
          <w:color w:val="000000" w:themeColor="text1"/>
          <w:sz w:val="20"/>
          <w:szCs w:val="20"/>
        </w:rPr>
      </w:pPr>
    </w:p>
    <w:p w14:paraId="4BB65DCF" w14:textId="77777777" w:rsidR="006519AA" w:rsidRPr="002A22DE" w:rsidRDefault="006519AA">
      <w:pPr>
        <w:snapToGrid w:val="0"/>
        <w:spacing w:after="0"/>
        <w:jc w:val="both"/>
        <w:rPr>
          <w:rFonts w:ascii="Arial" w:hAnsi="Arial" w:cs="Arial"/>
          <w:color w:val="000000" w:themeColor="text1"/>
        </w:rPr>
      </w:pPr>
    </w:p>
    <w:p w14:paraId="2E39B29B" w14:textId="77777777" w:rsidR="006519AA" w:rsidRPr="002A22DE" w:rsidRDefault="00B83682">
      <w:pPr>
        <w:snapToGrid w:val="0"/>
        <w:spacing w:after="0"/>
        <w:jc w:val="both"/>
        <w:rPr>
          <w:rFonts w:ascii="Arial" w:hAnsi="Arial" w:cs="Arial"/>
          <w:b/>
          <w:color w:val="000000" w:themeColor="text1"/>
        </w:rPr>
      </w:pPr>
      <w:r w:rsidRPr="002A22DE">
        <w:rPr>
          <w:rFonts w:ascii="Arial" w:hAnsi="Arial" w:cs="Arial" w:hint="eastAsia"/>
          <w:b/>
          <w:color w:val="000000" w:themeColor="text1"/>
          <w:lang w:val="en-US"/>
        </w:rPr>
        <w:t>您必須</w:t>
      </w:r>
      <w:r w:rsidRPr="002A22DE">
        <w:rPr>
          <w:rFonts w:ascii="Arial" w:hAnsi="Arial" w:cs="Arial"/>
          <w:b/>
          <w:color w:val="000000" w:themeColor="text1"/>
        </w:rPr>
        <w:t>:</w:t>
      </w:r>
    </w:p>
    <w:p w14:paraId="7685A711" w14:textId="77777777" w:rsidR="006519AA" w:rsidRPr="002A22DE" w:rsidRDefault="006519AA">
      <w:pPr>
        <w:snapToGrid w:val="0"/>
        <w:spacing w:after="0"/>
        <w:jc w:val="both"/>
        <w:rPr>
          <w:rFonts w:ascii="Arial" w:hAnsi="Arial" w:cs="Arial"/>
          <w:color w:val="000000" w:themeColor="text1"/>
        </w:rPr>
      </w:pPr>
    </w:p>
    <w:p w14:paraId="00673150" w14:textId="77777777" w:rsidR="006519AA" w:rsidRPr="002A22DE" w:rsidRDefault="00B83682" w:rsidP="00832582">
      <w:pPr>
        <w:pStyle w:val="ListParagraph"/>
        <w:numPr>
          <w:ilvl w:val="0"/>
          <w:numId w:val="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提交申請前，請先</w:t>
      </w:r>
      <w:r w:rsidR="009545F0" w:rsidRPr="002A22DE">
        <w:rPr>
          <w:rFonts w:ascii="Arial" w:hAnsi="Arial" w:cs="Arial" w:hint="eastAsia"/>
          <w:color w:val="000000" w:themeColor="text1"/>
          <w:lang w:val="en-US"/>
        </w:rPr>
        <w:t>詳細</w:t>
      </w:r>
      <w:r w:rsidRPr="002A22DE">
        <w:rPr>
          <w:rFonts w:ascii="Arial" w:hAnsi="Arial" w:cs="Arial" w:hint="eastAsia"/>
          <w:color w:val="000000" w:themeColor="text1"/>
          <w:lang w:val="en-US"/>
        </w:rPr>
        <w:t>閱讀</w:t>
      </w:r>
      <w:r w:rsidR="00D80EC4" w:rsidRPr="002A22DE">
        <w:rPr>
          <w:rFonts w:ascii="Arial" w:hAnsi="Arial" w:cs="Arial" w:hint="eastAsia"/>
          <w:color w:val="000000" w:themeColor="text1"/>
          <w:lang w:val="en-US"/>
        </w:rPr>
        <w:t>本</w:t>
      </w:r>
      <w:r w:rsidRPr="002A22DE">
        <w:rPr>
          <w:rFonts w:ascii="Arial" w:hAnsi="Arial" w:cs="Arial" w:hint="eastAsia"/>
          <w:color w:val="000000" w:themeColor="text1"/>
          <w:lang w:val="en-US"/>
        </w:rPr>
        <w:t>《電競行業支援</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w:t>
      </w:r>
      <w:r w:rsidR="000223CE" w:rsidRPr="002A22DE">
        <w:rPr>
          <w:rFonts w:ascii="Arial" w:hAnsi="Arial" w:cs="Arial" w:hint="eastAsia"/>
          <w:color w:val="000000" w:themeColor="text1"/>
          <w:lang w:val="en-US"/>
        </w:rPr>
        <w:t>之</w:t>
      </w:r>
      <w:r w:rsidR="009545F0" w:rsidRPr="002A22DE">
        <w:rPr>
          <w:rFonts w:ascii="Arial" w:hAnsi="Arial" w:cs="Arial" w:hint="eastAsia"/>
          <w:color w:val="000000" w:themeColor="text1"/>
          <w:lang w:val="en-US"/>
        </w:rPr>
        <w:t>「</w:t>
      </w:r>
      <w:r w:rsidR="00832582" w:rsidRPr="002A22DE">
        <w:rPr>
          <w:rFonts w:ascii="Arial" w:hAnsi="Arial" w:cs="Arial" w:hint="eastAsia"/>
          <w:color w:val="000000" w:themeColor="text1"/>
          <w:lang w:val="en-US"/>
        </w:rPr>
        <w:t>境外交流及發展</w:t>
      </w:r>
      <w:r w:rsidR="009545F0" w:rsidRPr="002A22DE">
        <w:rPr>
          <w:rFonts w:ascii="Arial" w:hAnsi="Arial" w:cs="Arial" w:hint="eastAsia"/>
          <w:color w:val="000000" w:themeColor="text1"/>
          <w:lang w:val="en-US"/>
        </w:rPr>
        <w:t>」</w:t>
      </w:r>
      <w:r w:rsidRPr="002A22DE">
        <w:rPr>
          <w:rFonts w:ascii="Arial" w:hAnsi="Arial" w:cs="Arial" w:hint="eastAsia"/>
          <w:color w:val="000000" w:themeColor="text1"/>
          <w:lang w:val="en-US"/>
        </w:rPr>
        <w:t>指南。</w:t>
      </w:r>
    </w:p>
    <w:p w14:paraId="11DB808A" w14:textId="77777777" w:rsidR="006519AA" w:rsidRPr="002A22DE" w:rsidRDefault="006519AA">
      <w:pPr>
        <w:snapToGrid w:val="0"/>
        <w:spacing w:after="0"/>
        <w:ind w:left="360" w:hanging="360"/>
        <w:jc w:val="both"/>
        <w:rPr>
          <w:rFonts w:ascii="Arial" w:hAnsi="Arial" w:cs="Arial"/>
          <w:color w:val="000000" w:themeColor="text1"/>
        </w:rPr>
      </w:pPr>
    </w:p>
    <w:p w14:paraId="2CDEE3A2" w14:textId="77777777" w:rsidR="006519AA" w:rsidRPr="002A22DE" w:rsidRDefault="00561CF4">
      <w:pPr>
        <w:pStyle w:val="ListParagraph"/>
        <w:numPr>
          <w:ilvl w:val="0"/>
          <w:numId w:val="1"/>
        </w:numPr>
        <w:snapToGrid w:val="0"/>
        <w:spacing w:after="0"/>
        <w:ind w:left="360"/>
        <w:jc w:val="both"/>
        <w:rPr>
          <w:rFonts w:ascii="Arial" w:hAnsi="Arial" w:cs="Arial"/>
          <w:color w:val="000000" w:themeColor="text1"/>
        </w:rPr>
      </w:pPr>
      <w:r w:rsidRPr="002A22DE">
        <w:rPr>
          <w:rFonts w:ascii="Arial" w:hAnsi="Arial" w:cs="Arial" w:hint="eastAsia"/>
          <w:color w:val="000000" w:themeColor="text1"/>
          <w:lang w:val="en-US"/>
        </w:rPr>
        <w:t>如</w:t>
      </w:r>
      <w:r w:rsidR="00B83682" w:rsidRPr="002A22DE">
        <w:rPr>
          <w:rFonts w:ascii="Arial" w:hAnsi="Arial" w:cs="Arial" w:hint="eastAsia"/>
          <w:color w:val="000000" w:themeColor="text1"/>
          <w:lang w:val="en-US"/>
        </w:rPr>
        <w:t>欲</w:t>
      </w:r>
      <w:r w:rsidRPr="002A22DE">
        <w:rPr>
          <w:rFonts w:ascii="Arial" w:hAnsi="Arial" w:cs="Arial" w:hint="eastAsia"/>
          <w:color w:val="000000" w:themeColor="text1"/>
          <w:lang w:val="en-US"/>
        </w:rPr>
        <w:t>查詢</w:t>
      </w:r>
      <w:r w:rsidR="00B83682" w:rsidRPr="002A22DE">
        <w:rPr>
          <w:rFonts w:ascii="Arial" w:hAnsi="Arial" w:cs="Arial" w:hint="eastAsia"/>
          <w:color w:val="000000" w:themeColor="text1"/>
          <w:lang w:val="en-US"/>
        </w:rPr>
        <w:t>申請事宜，請</w:t>
      </w:r>
      <w:r w:rsidRPr="002A22DE">
        <w:rPr>
          <w:rFonts w:ascii="Arial" w:hAnsi="Arial" w:cs="Arial" w:hint="eastAsia"/>
          <w:color w:val="000000" w:themeColor="text1"/>
          <w:lang w:val="en-US"/>
        </w:rPr>
        <w:t>傳送電郵</w:t>
      </w:r>
      <w:r w:rsidR="00B83682" w:rsidRPr="002A22DE">
        <w:rPr>
          <w:rFonts w:ascii="Arial" w:hAnsi="Arial" w:cs="Arial" w:hint="eastAsia"/>
          <w:color w:val="000000" w:themeColor="text1"/>
          <w:lang w:val="en-US"/>
        </w:rPr>
        <w:t>至</w:t>
      </w:r>
      <w:r w:rsidR="00B83682" w:rsidRPr="002A22DE">
        <w:rPr>
          <w:rFonts w:ascii="Arial" w:hAnsi="Arial" w:cs="Arial"/>
          <w:color w:val="000000" w:themeColor="text1"/>
        </w:rPr>
        <w:t>e-sports@cyberport.hk</w:t>
      </w:r>
      <w:r w:rsidR="00B83682" w:rsidRPr="002A22DE">
        <w:rPr>
          <w:rFonts w:ascii="Arial" w:hAnsi="Arial" w:cs="Arial" w:hint="eastAsia"/>
          <w:color w:val="000000" w:themeColor="text1"/>
        </w:rPr>
        <w:t>，</w:t>
      </w:r>
      <w:r w:rsidR="00B83682" w:rsidRPr="002A22DE">
        <w:rPr>
          <w:rFonts w:ascii="Arial" w:hAnsi="Arial" w:cs="Arial" w:hint="eastAsia"/>
          <w:color w:val="000000" w:themeColor="text1"/>
          <w:lang w:val="en-US"/>
        </w:rPr>
        <w:t>與香港數碼港管理有限公司（下稱“</w:t>
      </w:r>
      <w:r w:rsidR="00B83682" w:rsidRPr="002A22DE">
        <w:rPr>
          <w:rFonts w:ascii="Arial" w:hAnsi="Arial" w:cs="Arial"/>
          <w:color w:val="000000" w:themeColor="text1"/>
          <w:lang w:val="en-US"/>
        </w:rPr>
        <w:t>HKCMCL</w:t>
      </w:r>
      <w:r w:rsidR="00B83682" w:rsidRPr="002A22DE">
        <w:rPr>
          <w:rFonts w:ascii="Arial" w:hAnsi="Arial" w:cs="Arial" w:hint="eastAsia"/>
          <w:color w:val="000000" w:themeColor="text1"/>
          <w:lang w:val="en-US"/>
        </w:rPr>
        <w:t>”）</w:t>
      </w:r>
      <w:r w:rsidRPr="002A22DE">
        <w:rPr>
          <w:rFonts w:ascii="Arial" w:hAnsi="Arial" w:cs="Arial" w:hint="eastAsia"/>
          <w:color w:val="000000" w:themeColor="text1"/>
          <w:lang w:val="en-US"/>
        </w:rPr>
        <w:t>聯絡</w:t>
      </w:r>
      <w:r w:rsidR="00B83682" w:rsidRPr="002A22DE">
        <w:rPr>
          <w:rFonts w:ascii="Arial" w:hAnsi="Arial" w:cs="Arial" w:hint="eastAsia"/>
          <w:color w:val="000000" w:themeColor="text1"/>
        </w:rPr>
        <w:t>。</w:t>
      </w:r>
    </w:p>
    <w:p w14:paraId="7DCF9A37" w14:textId="77777777" w:rsidR="006519AA" w:rsidRPr="002A22DE" w:rsidRDefault="00B83682">
      <w:pPr>
        <w:snapToGrid w:val="0"/>
        <w:spacing w:after="0"/>
        <w:ind w:left="360"/>
        <w:jc w:val="both"/>
        <w:rPr>
          <w:rFonts w:ascii="Arial" w:hAnsi="Arial" w:cs="Arial"/>
          <w:color w:val="000000" w:themeColor="text1"/>
        </w:rPr>
      </w:pPr>
      <w:r w:rsidRPr="002A22DE">
        <w:rPr>
          <w:rFonts w:ascii="Arial" w:hAnsi="Arial" w:cs="Arial"/>
          <w:color w:val="000000" w:themeColor="text1"/>
        </w:rPr>
        <w:tab/>
      </w:r>
    </w:p>
    <w:p w14:paraId="205C36A1" w14:textId="77777777" w:rsidR="006519AA" w:rsidRPr="002A22DE" w:rsidRDefault="00B83682">
      <w:pPr>
        <w:snapToGrid w:val="0"/>
        <w:spacing w:after="0"/>
        <w:ind w:left="360"/>
        <w:jc w:val="both"/>
        <w:rPr>
          <w:rFonts w:ascii="Arial" w:hAnsi="Arial" w:cs="Arial"/>
          <w:color w:val="000000" w:themeColor="text1"/>
        </w:rPr>
      </w:pPr>
      <w:r w:rsidRPr="002A22DE">
        <w:rPr>
          <w:rFonts w:ascii="Arial" w:hAnsi="Arial" w:cs="Arial" w:hint="eastAsia"/>
          <w:color w:val="000000" w:themeColor="text1"/>
          <w:lang w:val="en-US"/>
        </w:rPr>
        <w:t>熱線：</w:t>
      </w:r>
      <w:r w:rsidRPr="002A22DE">
        <w:rPr>
          <w:rFonts w:ascii="Arial" w:hAnsi="Arial" w:cs="Arial"/>
          <w:color w:val="000000" w:themeColor="text1"/>
        </w:rPr>
        <w:t xml:space="preserve"> (852) 3166 3839</w:t>
      </w:r>
      <w:r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（星期一至星期五，上午</w:t>
      </w:r>
      <w:r w:rsidRPr="002A22DE">
        <w:rPr>
          <w:rFonts w:ascii="Arial" w:hAnsi="Arial" w:cs="Arial"/>
          <w:color w:val="000000" w:themeColor="text1"/>
          <w:lang w:val="en-US"/>
        </w:rPr>
        <w:t>9</w:t>
      </w:r>
      <w:r w:rsidR="005875FF" w:rsidRPr="002A22DE">
        <w:rPr>
          <w:rFonts w:ascii="Arial" w:hAnsi="Arial" w:cs="Arial"/>
          <w:color w:val="000000" w:themeColor="text1"/>
          <w:lang w:val="en-US"/>
        </w:rPr>
        <w:t>:00</w:t>
      </w:r>
      <w:r w:rsidRPr="002A22DE">
        <w:rPr>
          <w:rFonts w:ascii="Arial" w:hAnsi="Arial" w:cs="Arial" w:hint="eastAsia"/>
          <w:color w:val="000000" w:themeColor="text1"/>
          <w:lang w:val="en-US"/>
        </w:rPr>
        <w:t>至下午</w:t>
      </w:r>
      <w:r w:rsidRPr="002A22DE">
        <w:rPr>
          <w:rFonts w:ascii="Arial" w:hAnsi="Arial" w:cs="Arial"/>
          <w:color w:val="000000" w:themeColor="text1"/>
          <w:lang w:val="en-US"/>
        </w:rPr>
        <w:t>5</w:t>
      </w:r>
      <w:r w:rsidR="005875FF" w:rsidRPr="002A22DE">
        <w:rPr>
          <w:rFonts w:ascii="Arial" w:hAnsi="Arial" w:cs="Arial"/>
          <w:color w:val="000000" w:themeColor="text1"/>
          <w:lang w:val="en-US"/>
        </w:rPr>
        <w:t>:30</w:t>
      </w:r>
      <w:r w:rsidRPr="002A22DE">
        <w:rPr>
          <w:rFonts w:ascii="Arial" w:hAnsi="Arial" w:cs="Arial" w:hint="eastAsia"/>
          <w:color w:val="000000" w:themeColor="text1"/>
          <w:lang w:val="en-US"/>
        </w:rPr>
        <w:t>）</w:t>
      </w:r>
      <w:r w:rsidRPr="002A22DE">
        <w:rPr>
          <w:rFonts w:ascii="Arial" w:hAnsi="Arial" w:cs="Arial"/>
          <w:color w:val="000000" w:themeColor="text1"/>
        </w:rPr>
        <w:t xml:space="preserve"> </w:t>
      </w:r>
      <w:r w:rsidRPr="002A22DE">
        <w:rPr>
          <w:rFonts w:ascii="Arial" w:hAnsi="Arial" w:cs="Arial"/>
          <w:color w:val="000000" w:themeColor="text1"/>
        </w:rPr>
        <w:tab/>
      </w:r>
    </w:p>
    <w:p w14:paraId="0CA881B4" w14:textId="77777777" w:rsidR="006519AA" w:rsidRPr="002A22DE" w:rsidRDefault="000F6C9E">
      <w:pPr>
        <w:snapToGrid w:val="0"/>
        <w:spacing w:after="0"/>
        <w:ind w:left="360"/>
        <w:jc w:val="both"/>
        <w:rPr>
          <w:rFonts w:ascii="Arial" w:hAnsi="Arial" w:cs="Arial"/>
          <w:color w:val="000000" w:themeColor="text1"/>
        </w:rPr>
      </w:pPr>
      <w:r w:rsidRPr="002A22DE">
        <w:rPr>
          <w:rFonts w:ascii="Arial" w:hAnsi="Arial" w:cs="Arial" w:hint="eastAsia"/>
          <w:color w:val="000000" w:themeColor="text1"/>
          <w:lang w:val="en-US"/>
        </w:rPr>
        <w:t>電郵</w:t>
      </w:r>
      <w:r w:rsidR="00B83682" w:rsidRPr="002A22DE">
        <w:rPr>
          <w:rFonts w:ascii="Arial" w:hAnsi="Arial" w:cs="Arial" w:hint="eastAsia"/>
          <w:color w:val="000000" w:themeColor="text1"/>
          <w:lang w:val="en-US"/>
        </w:rPr>
        <w:t>：</w:t>
      </w:r>
      <w:r w:rsidR="00B83682" w:rsidRPr="002A22DE">
        <w:rPr>
          <w:rFonts w:ascii="Arial" w:hAnsi="Arial" w:cs="Arial"/>
          <w:color w:val="000000" w:themeColor="text1"/>
          <w:lang w:val="en-US"/>
        </w:rPr>
        <w:t>e-sports@cyberport.hk</w:t>
      </w:r>
      <w:r w:rsidR="009C6021" w:rsidRPr="002A22DE">
        <w:rPr>
          <w:rFonts w:ascii="Arial" w:hAnsi="Arial" w:cs="Arial"/>
          <w:color w:val="000000" w:themeColor="text1"/>
        </w:rPr>
        <w:cr/>
      </w:r>
    </w:p>
    <w:p w14:paraId="3784873F" w14:textId="77777777" w:rsidR="006519AA" w:rsidRPr="002A22DE" w:rsidRDefault="00B83682">
      <w:pPr>
        <w:pStyle w:val="ListParagraph"/>
        <w:numPr>
          <w:ilvl w:val="0"/>
          <w:numId w:val="2"/>
        </w:numPr>
        <w:snapToGrid w:val="0"/>
        <w:spacing w:after="0"/>
        <w:jc w:val="both"/>
        <w:rPr>
          <w:rFonts w:ascii="Arial" w:hAnsi="Arial" w:cs="Arial"/>
          <w:b/>
          <w:color w:val="000000" w:themeColor="text1"/>
        </w:rPr>
      </w:pPr>
      <w:r w:rsidRPr="002A22DE">
        <w:rPr>
          <w:rFonts w:ascii="Arial" w:hAnsi="Arial" w:cs="Arial" w:hint="eastAsia"/>
          <w:b/>
          <w:color w:val="000000" w:themeColor="text1"/>
          <w:lang w:val="en-US"/>
        </w:rPr>
        <w:t>簡介</w:t>
      </w:r>
      <w:r w:rsidR="009C6021" w:rsidRPr="002A22DE">
        <w:rPr>
          <w:rFonts w:ascii="Arial" w:hAnsi="Arial" w:cs="Arial"/>
          <w:b/>
          <w:color w:val="000000" w:themeColor="text1"/>
        </w:rPr>
        <w:t xml:space="preserve"> </w:t>
      </w:r>
    </w:p>
    <w:p w14:paraId="72453FD8" w14:textId="77777777" w:rsidR="006519AA" w:rsidRPr="002A22DE" w:rsidRDefault="006519AA">
      <w:pPr>
        <w:snapToGrid w:val="0"/>
        <w:spacing w:after="0"/>
        <w:jc w:val="both"/>
        <w:rPr>
          <w:rFonts w:ascii="Arial" w:hAnsi="Arial" w:cs="Arial"/>
          <w:b/>
          <w:color w:val="000000" w:themeColor="text1"/>
        </w:rPr>
      </w:pPr>
    </w:p>
    <w:p w14:paraId="65AF3801" w14:textId="77777777" w:rsidR="006519AA" w:rsidRPr="002A22DE" w:rsidRDefault="00B83682">
      <w:pPr>
        <w:snapToGrid w:val="0"/>
        <w:spacing w:after="0"/>
        <w:jc w:val="both"/>
        <w:rPr>
          <w:rFonts w:ascii="Arial" w:hAnsi="Arial" w:cs="Arial"/>
          <w:color w:val="000000" w:themeColor="text1"/>
          <w:lang w:val="en-US"/>
        </w:rPr>
      </w:pPr>
      <w:r w:rsidRPr="002A22DE">
        <w:rPr>
          <w:rFonts w:ascii="Arial" w:hAnsi="Arial" w:cs="Arial" w:hint="eastAsia"/>
          <w:color w:val="000000" w:themeColor="text1"/>
        </w:rPr>
        <w:t>《</w:t>
      </w:r>
      <w:r w:rsidRPr="002A22DE">
        <w:rPr>
          <w:rFonts w:ascii="Arial" w:hAnsi="Arial" w:cs="Arial" w:hint="eastAsia"/>
          <w:color w:val="000000" w:themeColor="text1"/>
          <w:lang w:val="en-US"/>
        </w:rPr>
        <w:t>電競行業</w:t>
      </w:r>
      <w:r w:rsidR="00AD4AF8" w:rsidRPr="002A22DE">
        <w:rPr>
          <w:rFonts w:ascii="Arial" w:hAnsi="Arial" w:cs="Arial" w:hint="eastAsia"/>
          <w:color w:val="000000" w:themeColor="text1"/>
          <w:lang w:val="en-US"/>
        </w:rPr>
        <w:t>支援</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w:t>
      </w:r>
      <w:r w:rsidR="00CC20E3" w:rsidRPr="002A22DE">
        <w:rPr>
          <w:rFonts w:ascii="PMingLiU" w:eastAsia="PMingLiU" w:hAnsi="PMingLiU" w:hint="eastAsia"/>
          <w:color w:val="000000" w:themeColor="text1"/>
          <w:shd w:val="clear" w:color="auto" w:fill="FFFFFF"/>
        </w:rPr>
        <w:t>旨在透過提供資助予電競業界團體，舉辦多元化的行業活動，包括電競比賽及活動、培訓及教育計劃及境外交流團等，</w:t>
      </w:r>
      <w:r w:rsidR="004C621A" w:rsidRPr="002A22DE">
        <w:rPr>
          <w:rFonts w:ascii="PMingLiU" w:eastAsia="PMingLiU" w:hAnsi="PMingLiU" w:hint="eastAsia"/>
          <w:color w:val="000000" w:themeColor="text1"/>
          <w:shd w:val="clear" w:color="auto" w:fill="FFFFFF"/>
        </w:rPr>
        <w:t>以</w:t>
      </w:r>
      <w:r w:rsidR="00CC20E3" w:rsidRPr="002A22DE">
        <w:rPr>
          <w:rFonts w:ascii="PMingLiU" w:eastAsia="PMingLiU" w:hAnsi="PMingLiU" w:hint="eastAsia"/>
          <w:color w:val="000000" w:themeColor="text1"/>
          <w:shd w:val="clear" w:color="auto" w:fill="FFFFFF"/>
        </w:rPr>
        <w:t>支</w:t>
      </w:r>
      <w:r w:rsidR="004C621A" w:rsidRPr="002A22DE">
        <w:rPr>
          <w:rFonts w:ascii="PMingLiU" w:eastAsia="PMingLiU" w:hAnsi="PMingLiU" w:hint="eastAsia"/>
          <w:color w:val="000000" w:themeColor="text1"/>
          <w:shd w:val="clear" w:color="auto" w:fill="FFFFFF"/>
        </w:rPr>
        <w:t>持</w:t>
      </w:r>
      <w:r w:rsidR="00CC20E3" w:rsidRPr="002A22DE">
        <w:rPr>
          <w:rFonts w:ascii="PMingLiU" w:eastAsia="PMingLiU" w:hAnsi="PMingLiU" w:hint="eastAsia"/>
          <w:color w:val="000000" w:themeColor="text1"/>
          <w:shd w:val="clear" w:color="auto" w:fill="FFFFFF"/>
        </w:rPr>
        <w:t>業界發展</w:t>
      </w:r>
      <w:r w:rsidRPr="002A22DE">
        <w:rPr>
          <w:rFonts w:ascii="Arial" w:hAnsi="Arial" w:cs="Arial" w:hint="eastAsia"/>
          <w:color w:val="000000" w:themeColor="text1"/>
          <w:lang w:val="en-US"/>
        </w:rPr>
        <w:t>。</w:t>
      </w:r>
      <w:r w:rsidR="00CC20E3" w:rsidRPr="002A22DE">
        <w:rPr>
          <w:rFonts w:ascii="Arial" w:hAnsi="Arial" w:cs="Arial" w:hint="eastAsia"/>
          <w:color w:val="000000" w:themeColor="text1"/>
          <w:lang w:val="en-US"/>
        </w:rPr>
        <w:t>本</w:t>
      </w:r>
      <w:r w:rsidRPr="002A22DE">
        <w:rPr>
          <w:rFonts w:ascii="Arial" w:hAnsi="Arial" w:cs="Arial" w:hint="eastAsia"/>
          <w:color w:val="000000" w:themeColor="text1"/>
          <w:lang w:val="en-US"/>
        </w:rPr>
        <w:t>指南闡述為</w:t>
      </w:r>
      <w:r w:rsidR="00067679" w:rsidRPr="002A22DE">
        <w:rPr>
          <w:rFonts w:ascii="Arial" w:hAnsi="Arial" w:cs="Arial" w:hint="eastAsia"/>
          <w:color w:val="000000" w:themeColor="text1"/>
          <w:lang w:val="en-US"/>
        </w:rPr>
        <w:t>合資格</w:t>
      </w:r>
      <w:r w:rsidRPr="002A22DE">
        <w:rPr>
          <w:rFonts w:ascii="Arial" w:hAnsi="Arial" w:cs="Arial" w:hint="eastAsia"/>
          <w:color w:val="000000" w:themeColor="text1"/>
          <w:lang w:val="en-US"/>
        </w:rPr>
        <w:t>申請機構參加電競相關商務交流及拓展活動提供資助的有關流程及安排。</w:t>
      </w:r>
    </w:p>
    <w:p w14:paraId="0E0465FE" w14:textId="77777777" w:rsidR="00CC20E3" w:rsidRPr="002A22DE" w:rsidRDefault="00CC20E3">
      <w:pPr>
        <w:snapToGrid w:val="0"/>
        <w:spacing w:after="0"/>
        <w:jc w:val="both"/>
        <w:rPr>
          <w:rFonts w:ascii="Arial" w:hAnsi="Arial" w:cs="Arial"/>
          <w:color w:val="000000" w:themeColor="text1"/>
          <w:lang w:val="en-US"/>
        </w:rPr>
      </w:pPr>
    </w:p>
    <w:p w14:paraId="59C97CC4" w14:textId="77777777" w:rsidR="006519AA" w:rsidRPr="002A22DE" w:rsidRDefault="006519AA">
      <w:pPr>
        <w:snapToGrid w:val="0"/>
        <w:spacing w:after="0"/>
        <w:jc w:val="both"/>
        <w:rPr>
          <w:rFonts w:ascii="Arial" w:hAnsi="Arial" w:cs="Arial"/>
          <w:b/>
          <w:color w:val="000000" w:themeColor="text1"/>
        </w:rPr>
      </w:pPr>
    </w:p>
    <w:p w14:paraId="21C44D96" w14:textId="77777777" w:rsidR="006519AA" w:rsidRPr="002A22DE" w:rsidRDefault="00B83682">
      <w:pPr>
        <w:pStyle w:val="ListParagraph"/>
        <w:numPr>
          <w:ilvl w:val="0"/>
          <w:numId w:val="2"/>
        </w:numPr>
        <w:snapToGrid w:val="0"/>
        <w:spacing w:after="0"/>
        <w:jc w:val="both"/>
        <w:rPr>
          <w:rFonts w:ascii="Arial" w:hAnsi="Arial" w:cs="Arial"/>
          <w:b/>
          <w:color w:val="000000" w:themeColor="text1"/>
        </w:rPr>
      </w:pPr>
      <w:r w:rsidRPr="002A22DE">
        <w:rPr>
          <w:rFonts w:ascii="Arial" w:hAnsi="Arial" w:cs="Arial" w:hint="eastAsia"/>
          <w:b/>
          <w:color w:val="000000" w:themeColor="text1"/>
          <w:lang w:val="en-US"/>
        </w:rPr>
        <w:t>申請資格</w:t>
      </w:r>
    </w:p>
    <w:p w14:paraId="02E139EE" w14:textId="77777777" w:rsidR="006519AA" w:rsidRPr="002A22DE" w:rsidRDefault="006519AA">
      <w:pPr>
        <w:pStyle w:val="ListParagraph"/>
        <w:snapToGrid w:val="0"/>
        <w:spacing w:after="0"/>
        <w:ind w:left="360"/>
        <w:jc w:val="both"/>
        <w:rPr>
          <w:rFonts w:ascii="Arial" w:hAnsi="Arial" w:cs="Arial"/>
          <w:b/>
          <w:color w:val="000000" w:themeColor="text1"/>
        </w:rPr>
      </w:pPr>
    </w:p>
    <w:p w14:paraId="1578090D"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申請機構須為根據《公司條例》（第</w:t>
      </w:r>
      <w:r w:rsidRPr="002A22DE">
        <w:rPr>
          <w:rFonts w:ascii="Arial" w:hAnsi="Arial" w:cs="Arial"/>
          <w:color w:val="000000" w:themeColor="text1"/>
          <w:lang w:val="en-US"/>
        </w:rPr>
        <w:t>622</w:t>
      </w:r>
      <w:r w:rsidRPr="002A22DE">
        <w:rPr>
          <w:rFonts w:ascii="Arial" w:hAnsi="Arial" w:cs="Arial" w:hint="eastAsia"/>
          <w:color w:val="000000" w:themeColor="text1"/>
          <w:lang w:val="en-US"/>
        </w:rPr>
        <w:t>章）或舊《公司條例》（第</w:t>
      </w:r>
      <w:r w:rsidRPr="002A22DE">
        <w:rPr>
          <w:rFonts w:ascii="Arial" w:hAnsi="Arial" w:cs="Arial"/>
          <w:color w:val="000000" w:themeColor="text1"/>
          <w:lang w:val="en-US"/>
        </w:rPr>
        <w:t>32</w:t>
      </w:r>
      <w:r w:rsidRPr="002A22DE">
        <w:rPr>
          <w:rFonts w:ascii="Arial" w:hAnsi="Arial" w:cs="Arial" w:hint="eastAsia"/>
          <w:color w:val="000000" w:themeColor="text1"/>
          <w:lang w:val="en-US"/>
        </w:rPr>
        <w:t>章）註冊的機構；或根據《社團條例》（第</w:t>
      </w:r>
      <w:r w:rsidRPr="002A22DE">
        <w:rPr>
          <w:rFonts w:ascii="Arial" w:hAnsi="Arial" w:cs="Arial"/>
          <w:color w:val="000000" w:themeColor="text1"/>
          <w:lang w:val="en-US"/>
        </w:rPr>
        <w:t>151</w:t>
      </w:r>
      <w:r w:rsidRPr="002A22DE">
        <w:rPr>
          <w:rFonts w:ascii="Arial" w:hAnsi="Arial" w:cs="Arial" w:hint="eastAsia"/>
          <w:color w:val="000000" w:themeColor="text1"/>
          <w:lang w:val="en-US"/>
        </w:rPr>
        <w:t>章）成立的組織；或根據《稅務條例》第</w:t>
      </w:r>
      <w:r w:rsidRPr="002A22DE">
        <w:rPr>
          <w:rFonts w:ascii="Arial" w:hAnsi="Arial" w:cs="Arial"/>
          <w:color w:val="000000" w:themeColor="text1"/>
          <w:lang w:val="en-US"/>
        </w:rPr>
        <w:t>88</w:t>
      </w:r>
      <w:r w:rsidRPr="002A22DE">
        <w:rPr>
          <w:rFonts w:ascii="Arial" w:hAnsi="Arial" w:cs="Arial" w:hint="eastAsia"/>
          <w:color w:val="000000" w:themeColor="text1"/>
          <w:lang w:val="en-US"/>
        </w:rPr>
        <w:t>條</w:t>
      </w:r>
      <w:r w:rsidR="00E35CD9" w:rsidRPr="002A22DE">
        <w:rPr>
          <w:rStyle w:val="st"/>
          <w:rFonts w:ascii="MingLiU" w:eastAsia="MingLiU" w:hAnsi="MingLiU" w:cs="MingLiU" w:hint="eastAsia"/>
          <w:color w:val="000000" w:themeColor="text1"/>
        </w:rPr>
        <w:t>獲豁免繳</w:t>
      </w:r>
      <w:r w:rsidR="00E35CD9" w:rsidRPr="002A22DE">
        <w:rPr>
          <w:rStyle w:val="st"/>
          <w:rFonts w:ascii="PMingLiU" w:eastAsia="PMingLiU" w:hAnsi="PMingLiU" w:cs="PMingLiU" w:hint="eastAsia"/>
          <w:color w:val="000000" w:themeColor="text1"/>
        </w:rPr>
        <w:t>稅</w:t>
      </w:r>
      <w:r w:rsidRPr="002A22DE">
        <w:rPr>
          <w:rFonts w:ascii="Arial" w:hAnsi="Arial" w:cs="Arial" w:hint="eastAsia"/>
          <w:color w:val="000000" w:themeColor="text1"/>
          <w:lang w:val="en-US"/>
        </w:rPr>
        <w:t>的非政府機構；或根據香港任何法例成立的法定團</w:t>
      </w:r>
      <w:r w:rsidR="009916FE" w:rsidRPr="002A22DE">
        <w:rPr>
          <w:rFonts w:ascii="Arial" w:hAnsi="Arial" w:cs="Arial" w:hint="eastAsia"/>
          <w:color w:val="000000" w:themeColor="text1"/>
          <w:lang w:val="en-US"/>
        </w:rPr>
        <w:t>體</w:t>
      </w:r>
      <w:r w:rsidRPr="002A22DE">
        <w:rPr>
          <w:rFonts w:ascii="Arial" w:hAnsi="Arial" w:cs="Arial" w:hint="eastAsia"/>
          <w:color w:val="000000" w:themeColor="text1"/>
          <w:lang w:val="en-US"/>
        </w:rPr>
        <w:t>，包括：</w:t>
      </w:r>
    </w:p>
    <w:p w14:paraId="38FFE3EF" w14:textId="77777777" w:rsidR="006519AA" w:rsidRPr="002A22DE" w:rsidRDefault="00B83682">
      <w:pPr>
        <w:pStyle w:val="ListParagraph"/>
        <w:numPr>
          <w:ilvl w:val="0"/>
          <w:numId w:val="3"/>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商業企業；或</w:t>
      </w:r>
    </w:p>
    <w:p w14:paraId="4BD818BF" w14:textId="77777777" w:rsidR="006519AA" w:rsidRPr="002A22DE" w:rsidRDefault="00B83682">
      <w:pPr>
        <w:pStyle w:val="ListParagraph"/>
        <w:numPr>
          <w:ilvl w:val="0"/>
          <w:numId w:val="3"/>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工業</w:t>
      </w:r>
      <w:r w:rsidR="00BA005C"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BA005C"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行業協會；或</w:t>
      </w:r>
    </w:p>
    <w:p w14:paraId="3C3A37D2" w14:textId="77777777" w:rsidR="006519AA" w:rsidRPr="002A22DE" w:rsidRDefault="00B83682">
      <w:pPr>
        <w:pStyle w:val="ListParagraph"/>
        <w:numPr>
          <w:ilvl w:val="0"/>
          <w:numId w:val="3"/>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專業團體；或</w:t>
      </w:r>
    </w:p>
    <w:p w14:paraId="207C445D" w14:textId="77777777" w:rsidR="006519AA" w:rsidRPr="002A22DE" w:rsidRDefault="00B83682">
      <w:pPr>
        <w:pStyle w:val="ListParagraph"/>
        <w:numPr>
          <w:ilvl w:val="0"/>
          <w:numId w:val="3"/>
        </w:numPr>
        <w:snapToGrid w:val="0"/>
        <w:spacing w:after="0"/>
        <w:rPr>
          <w:rFonts w:ascii="Arial" w:hAnsi="Arial" w:cs="Arial"/>
          <w:color w:val="000000" w:themeColor="text1"/>
        </w:rPr>
      </w:pPr>
      <w:r w:rsidRPr="002A22DE">
        <w:rPr>
          <w:rFonts w:ascii="Arial" w:hAnsi="Arial" w:cs="Arial" w:hint="eastAsia"/>
          <w:color w:val="000000" w:themeColor="text1"/>
          <w:lang w:val="en-US"/>
        </w:rPr>
        <w:t>從社會福利署獲得資助的非政府機構（參考連結：</w:t>
      </w:r>
      <w:r w:rsidRPr="002A22DE">
        <w:rPr>
          <w:rFonts w:ascii="Arial" w:hAnsi="Arial" w:cs="Arial"/>
          <w:color w:val="000000" w:themeColor="text1"/>
        </w:rPr>
        <w:t xml:space="preserve">  </w:t>
      </w:r>
      <w:hyperlink r:id="rId12" w:history="1">
        <w:r w:rsidRPr="002A22DE">
          <w:rPr>
            <w:rStyle w:val="Hyperlink"/>
            <w:rFonts w:ascii="Arial" w:hAnsi="Arial" w:cs="Arial"/>
            <w:color w:val="000000" w:themeColor="text1"/>
          </w:rPr>
          <w:t>http://www.swd.gov.hk/en/index/site_links/page_ngowebsite/</w:t>
        </w:r>
      </w:hyperlink>
      <w:r w:rsidRPr="002A22DE">
        <w:rPr>
          <w:rFonts w:ascii="Arial" w:hAnsi="Arial" w:cs="Arial" w:hint="eastAsia"/>
          <w:color w:val="000000" w:themeColor="text1"/>
          <w:lang w:val="en-US"/>
        </w:rPr>
        <w:t>）；或</w:t>
      </w:r>
      <w:r w:rsidR="009C6021" w:rsidRPr="002A22DE">
        <w:rPr>
          <w:rFonts w:ascii="Arial" w:hAnsi="Arial" w:cs="Arial"/>
          <w:color w:val="000000" w:themeColor="text1"/>
          <w:lang w:val="en-US"/>
        </w:rPr>
        <w:t xml:space="preserve"> </w:t>
      </w:r>
    </w:p>
    <w:p w14:paraId="5A576BCA" w14:textId="77777777" w:rsidR="006519AA" w:rsidRPr="002A22DE" w:rsidRDefault="00B83682">
      <w:pPr>
        <w:pStyle w:val="ListParagraph"/>
        <w:numPr>
          <w:ilvl w:val="0"/>
          <w:numId w:val="3"/>
        </w:numPr>
        <w:snapToGrid w:val="0"/>
        <w:spacing w:after="0"/>
        <w:rPr>
          <w:rFonts w:ascii="Arial" w:hAnsi="Arial" w:cs="Arial"/>
          <w:color w:val="000000" w:themeColor="text1"/>
        </w:rPr>
      </w:pPr>
      <w:r w:rsidRPr="002A22DE">
        <w:rPr>
          <w:rFonts w:ascii="Arial" w:hAnsi="Arial" w:cs="Arial" w:hint="eastAsia"/>
          <w:color w:val="000000" w:themeColor="text1"/>
          <w:lang w:val="en-US"/>
        </w:rPr>
        <w:t>根據《防止賄賂條例》（第</w:t>
      </w:r>
      <w:r w:rsidRPr="002A22DE">
        <w:rPr>
          <w:rFonts w:ascii="Arial" w:hAnsi="Arial" w:cs="Arial"/>
          <w:color w:val="000000" w:themeColor="text1"/>
          <w:lang w:val="en-US"/>
        </w:rPr>
        <w:t>201</w:t>
      </w:r>
      <w:r w:rsidRPr="002A22DE">
        <w:rPr>
          <w:rFonts w:ascii="Arial" w:hAnsi="Arial" w:cs="Arial" w:hint="eastAsia"/>
          <w:color w:val="000000" w:themeColor="text1"/>
          <w:lang w:val="en-US"/>
        </w:rPr>
        <w:t>章）第</w:t>
      </w:r>
      <w:r w:rsidRPr="002A22DE">
        <w:rPr>
          <w:rFonts w:ascii="Arial" w:hAnsi="Arial" w:cs="Arial"/>
          <w:color w:val="000000" w:themeColor="text1"/>
          <w:lang w:val="en-US"/>
        </w:rPr>
        <w:t>2</w:t>
      </w:r>
      <w:r w:rsidRPr="002A22DE">
        <w:rPr>
          <w:rFonts w:ascii="Arial" w:hAnsi="Arial" w:cs="Arial" w:hint="eastAsia"/>
          <w:color w:val="000000" w:themeColor="text1"/>
          <w:lang w:val="en-US"/>
        </w:rPr>
        <w:t>條下</w:t>
      </w:r>
      <w:r w:rsidR="009916FE" w:rsidRPr="002A22DE">
        <w:rPr>
          <w:rFonts w:ascii="Arial" w:eastAsia="SimSun" w:hAnsi="Arial" w:cs="Arial" w:hint="eastAsia"/>
          <w:color w:val="000000" w:themeColor="text1"/>
          <w:lang w:val="en-US"/>
        </w:rPr>
        <w:t>所</w:t>
      </w:r>
      <w:r w:rsidRPr="002A22DE">
        <w:rPr>
          <w:rFonts w:ascii="Arial" w:hAnsi="Arial" w:cs="Arial" w:hint="eastAsia"/>
          <w:color w:val="000000" w:themeColor="text1"/>
          <w:lang w:val="en-US"/>
        </w:rPr>
        <w:t>列的公共機構，</w:t>
      </w:r>
      <w:r w:rsidR="009916FE" w:rsidRPr="002A22DE">
        <w:rPr>
          <w:rFonts w:ascii="Arial" w:hAnsi="Arial" w:cs="Arial" w:hint="eastAsia"/>
          <w:color w:val="000000" w:themeColor="text1"/>
          <w:lang w:val="en-US"/>
        </w:rPr>
        <w:t>惟</w:t>
      </w:r>
      <w:r w:rsidRPr="002A22DE">
        <w:rPr>
          <w:rFonts w:ascii="Arial" w:hAnsi="Arial" w:cs="Arial" w:hint="eastAsia"/>
          <w:color w:val="000000" w:themeColor="text1"/>
          <w:lang w:val="en-US"/>
        </w:rPr>
        <w:t>政府部門、行政會議及立法會（與第</w:t>
      </w:r>
      <w:r w:rsidRPr="002A22DE">
        <w:rPr>
          <w:rFonts w:ascii="Arial" w:hAnsi="Arial" w:cs="Arial"/>
          <w:color w:val="000000" w:themeColor="text1"/>
          <w:lang w:val="en-US"/>
        </w:rPr>
        <w:t>201</w:t>
      </w:r>
      <w:r w:rsidRPr="002A22DE">
        <w:rPr>
          <w:rFonts w:ascii="Arial" w:hAnsi="Arial" w:cs="Arial" w:hint="eastAsia"/>
          <w:color w:val="000000" w:themeColor="text1"/>
          <w:lang w:val="en-US"/>
        </w:rPr>
        <w:t>章附表</w:t>
      </w:r>
      <w:r w:rsidRPr="002A22DE">
        <w:rPr>
          <w:rFonts w:ascii="Arial" w:hAnsi="Arial" w:cs="Arial"/>
          <w:color w:val="000000" w:themeColor="text1"/>
          <w:lang w:val="en-US"/>
        </w:rPr>
        <w:t>1</w:t>
      </w:r>
      <w:r w:rsidRPr="002A22DE">
        <w:rPr>
          <w:rFonts w:ascii="Arial" w:hAnsi="Arial" w:cs="Arial" w:hint="eastAsia"/>
          <w:color w:val="000000" w:themeColor="text1"/>
          <w:lang w:val="en-US"/>
        </w:rPr>
        <w:t>相關）除外。</w:t>
      </w:r>
    </w:p>
    <w:p w14:paraId="66CF1393" w14:textId="77777777" w:rsidR="006519AA" w:rsidRPr="002A22DE" w:rsidRDefault="006519AA">
      <w:pPr>
        <w:pStyle w:val="ListParagraph"/>
        <w:snapToGrid w:val="0"/>
        <w:spacing w:after="0"/>
        <w:ind w:left="1353"/>
        <w:rPr>
          <w:rFonts w:ascii="Arial" w:hAnsi="Arial" w:cs="Arial"/>
          <w:color w:val="000000" w:themeColor="text1"/>
        </w:rPr>
      </w:pPr>
    </w:p>
    <w:p w14:paraId="312EDD86"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申請機構須從事以下電競行業相關的至少一類或更多類別的業務：</w:t>
      </w:r>
    </w:p>
    <w:p w14:paraId="6DF51F77" w14:textId="77777777" w:rsidR="006519AA" w:rsidRPr="002A22DE" w:rsidRDefault="009C6021">
      <w:pPr>
        <w:pStyle w:val="BodyText"/>
        <w:spacing w:before="1"/>
        <w:jc w:val="both"/>
        <w:rPr>
          <w:rFonts w:eastAsia="PMingLiU"/>
          <w:color w:val="000000" w:themeColor="text1"/>
          <w:sz w:val="22"/>
          <w:szCs w:val="22"/>
          <w:lang w:eastAsia="zh-TW"/>
        </w:rPr>
      </w:pPr>
      <w:r w:rsidRPr="002A22DE">
        <w:rPr>
          <w:color w:val="000000" w:themeColor="text1"/>
          <w:lang w:eastAsia="zh-TW"/>
        </w:rPr>
        <w:t xml:space="preserve">  </w:t>
      </w:r>
    </w:p>
    <w:p w14:paraId="6FC50480"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培訓及教育機構、專業學院</w:t>
      </w:r>
    </w:p>
    <w:p w14:paraId="744A8E78"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行業協會、貿易協會、商會</w:t>
      </w:r>
    </w:p>
    <w:p w14:paraId="6B48880E"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遊戲發行商</w:t>
      </w:r>
      <w:r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遊戲</w:t>
      </w:r>
      <w:r w:rsidR="009916FE" w:rsidRPr="002A22DE">
        <w:rPr>
          <w:rFonts w:eastAsia="PMingLiU" w:hint="eastAsia"/>
          <w:color w:val="000000" w:themeColor="text1"/>
          <w:sz w:val="22"/>
          <w:szCs w:val="22"/>
          <w:lang w:eastAsia="zh-TW"/>
        </w:rPr>
        <w:t>牌照持有</w:t>
      </w:r>
      <w:r w:rsidRPr="002A22DE">
        <w:rPr>
          <w:rFonts w:eastAsia="PMingLiU" w:hint="eastAsia"/>
          <w:color w:val="000000" w:themeColor="text1"/>
          <w:sz w:val="22"/>
          <w:szCs w:val="22"/>
          <w:lang w:eastAsia="zh-TW"/>
        </w:rPr>
        <w:t>人</w:t>
      </w:r>
    </w:p>
    <w:p w14:paraId="589861AB"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lastRenderedPageBreak/>
        <w:t>遊戲軟</w:t>
      </w:r>
      <w:r w:rsidR="00E079A9" w:rsidRPr="002A22DE">
        <w:rPr>
          <w:rFonts w:eastAsia="PMingLiU" w:hint="eastAsia"/>
          <w:color w:val="000000" w:themeColor="text1"/>
          <w:sz w:val="22"/>
          <w:szCs w:val="22"/>
          <w:lang w:eastAsia="zh-TW"/>
        </w:rPr>
        <w:t>件開</w:t>
      </w:r>
      <w:r w:rsidRPr="002A22DE">
        <w:rPr>
          <w:rFonts w:eastAsia="PMingLiU" w:hint="eastAsia"/>
          <w:color w:val="000000" w:themeColor="text1"/>
          <w:sz w:val="22"/>
          <w:szCs w:val="22"/>
          <w:lang w:eastAsia="zh-TW"/>
        </w:rPr>
        <w:t>發</w:t>
      </w:r>
      <w:r w:rsidR="00E079A9" w:rsidRPr="002A22DE">
        <w:rPr>
          <w:rFonts w:eastAsia="PMingLiU" w:hint="eastAsia"/>
          <w:color w:val="000000" w:themeColor="text1"/>
          <w:sz w:val="22"/>
          <w:szCs w:val="22"/>
          <w:lang w:eastAsia="zh-TW"/>
        </w:rPr>
        <w:t>商</w:t>
      </w:r>
    </w:p>
    <w:p w14:paraId="68E7BC34"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硬體</w:t>
      </w:r>
      <w:r w:rsidR="0081012C" w:rsidRPr="002A22DE">
        <w:rPr>
          <w:rFonts w:eastAsia="PMingLiU" w:hint="eastAsia"/>
          <w:color w:val="000000" w:themeColor="text1"/>
          <w:sz w:val="22"/>
          <w:szCs w:val="22"/>
          <w:lang w:eastAsia="zh-TW"/>
        </w:rPr>
        <w:t xml:space="preserve"> </w:t>
      </w:r>
      <w:r w:rsidRPr="002A22DE">
        <w:rPr>
          <w:rFonts w:eastAsia="PMingLiU"/>
          <w:color w:val="000000" w:themeColor="text1"/>
          <w:sz w:val="22"/>
          <w:szCs w:val="22"/>
          <w:lang w:eastAsia="zh-TW"/>
        </w:rPr>
        <w:t>/</w:t>
      </w:r>
      <w:r w:rsidR="00E079A9"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周邊設備製造商</w:t>
      </w:r>
    </w:p>
    <w:p w14:paraId="1D2C03FD"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現場</w:t>
      </w:r>
      <w:r w:rsidR="0081012C" w:rsidRPr="002A22DE">
        <w:rPr>
          <w:rFonts w:eastAsia="PMingLiU" w:hint="eastAsia"/>
          <w:color w:val="000000" w:themeColor="text1"/>
          <w:sz w:val="22"/>
          <w:szCs w:val="22"/>
          <w:lang w:eastAsia="zh-TW"/>
        </w:rPr>
        <w:t xml:space="preserve"> </w:t>
      </w:r>
      <w:r w:rsidRPr="002A22DE">
        <w:rPr>
          <w:rFonts w:eastAsia="PMingLiU"/>
          <w:color w:val="000000" w:themeColor="text1"/>
          <w:sz w:val="22"/>
          <w:szCs w:val="22"/>
          <w:lang w:eastAsia="zh-TW"/>
        </w:rPr>
        <w:t xml:space="preserve">/ </w:t>
      </w:r>
      <w:r w:rsidR="008C2DAC" w:rsidRPr="002A22DE">
        <w:rPr>
          <w:rFonts w:eastAsia="PMingLiU" w:hint="eastAsia"/>
          <w:color w:val="000000" w:themeColor="text1"/>
          <w:sz w:val="22"/>
          <w:szCs w:val="22"/>
          <w:lang w:eastAsia="zh-TW"/>
        </w:rPr>
        <w:t>網</w:t>
      </w:r>
      <w:r w:rsidRPr="002A22DE">
        <w:rPr>
          <w:rFonts w:eastAsia="PMingLiU" w:hint="eastAsia"/>
          <w:color w:val="000000" w:themeColor="text1"/>
          <w:sz w:val="22"/>
          <w:szCs w:val="22"/>
          <w:lang w:eastAsia="zh-TW"/>
        </w:rPr>
        <w:t>上遊戲競賽</w:t>
      </w:r>
      <w:r w:rsidR="0022265B" w:rsidRPr="002A22DE">
        <w:rPr>
          <w:rFonts w:eastAsia="PMingLiU" w:hint="eastAsia"/>
          <w:color w:val="000000" w:themeColor="text1"/>
          <w:sz w:val="22"/>
          <w:szCs w:val="22"/>
          <w:lang w:eastAsia="zh-TW"/>
        </w:rPr>
        <w:t xml:space="preserve"> </w:t>
      </w:r>
      <w:r w:rsidRPr="002A22DE">
        <w:rPr>
          <w:rFonts w:eastAsia="PMingLiU"/>
          <w:color w:val="000000" w:themeColor="text1"/>
          <w:sz w:val="22"/>
          <w:szCs w:val="22"/>
          <w:lang w:eastAsia="zh-TW"/>
        </w:rPr>
        <w:t>/</w:t>
      </w:r>
      <w:r w:rsidR="008C2DAC"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錦標賽主辦</w:t>
      </w:r>
      <w:r w:rsidR="008C2DAC" w:rsidRPr="002A22DE">
        <w:rPr>
          <w:rFonts w:eastAsia="PMingLiU" w:hint="eastAsia"/>
          <w:color w:val="000000" w:themeColor="text1"/>
          <w:sz w:val="22"/>
          <w:szCs w:val="22"/>
          <w:lang w:eastAsia="zh-TW"/>
        </w:rPr>
        <w:t>商</w:t>
      </w:r>
    </w:p>
    <w:p w14:paraId="3CA1C65F"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電子競技相關內容的媒體平</w:t>
      </w:r>
      <w:r w:rsidR="008C2DAC" w:rsidRPr="002A22DE">
        <w:rPr>
          <w:rFonts w:eastAsia="PMingLiU" w:hint="eastAsia"/>
          <w:color w:val="000000" w:themeColor="text1"/>
          <w:sz w:val="22"/>
          <w:szCs w:val="22"/>
          <w:lang w:eastAsia="zh-TW"/>
        </w:rPr>
        <w:t>台</w:t>
      </w:r>
      <w:r w:rsidR="008C2DAC" w:rsidRPr="002A22DE">
        <w:rPr>
          <w:rFonts w:eastAsia="PMingLiU"/>
          <w:color w:val="000000" w:themeColor="text1"/>
          <w:sz w:val="22"/>
          <w:szCs w:val="22"/>
          <w:lang w:eastAsia="zh-TW"/>
        </w:rPr>
        <w:t xml:space="preserve"> </w:t>
      </w:r>
      <w:r w:rsidRPr="002A22DE">
        <w:rPr>
          <w:rFonts w:eastAsia="PMingLiU"/>
          <w:color w:val="000000" w:themeColor="text1"/>
          <w:sz w:val="22"/>
          <w:szCs w:val="22"/>
          <w:lang w:eastAsia="zh-TW"/>
        </w:rPr>
        <w:t>/</w:t>
      </w:r>
      <w:r w:rsidR="008C2DAC"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廣播商</w:t>
      </w:r>
    </w:p>
    <w:p w14:paraId="2543EC9A"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遊戲技術應用</w:t>
      </w:r>
      <w:r w:rsidR="008C2DAC" w:rsidRPr="002A22DE">
        <w:rPr>
          <w:rFonts w:eastAsia="PMingLiU"/>
          <w:color w:val="000000" w:themeColor="text1"/>
          <w:sz w:val="22"/>
          <w:szCs w:val="22"/>
          <w:lang w:eastAsia="zh-TW"/>
        </w:rPr>
        <w:t xml:space="preserve"> </w:t>
      </w:r>
      <w:r w:rsidRPr="002A22DE">
        <w:rPr>
          <w:rFonts w:eastAsia="PMingLiU"/>
          <w:color w:val="000000" w:themeColor="text1"/>
          <w:sz w:val="22"/>
          <w:szCs w:val="22"/>
          <w:lang w:eastAsia="zh-TW"/>
        </w:rPr>
        <w:t>/</w:t>
      </w:r>
      <w:r w:rsidR="008C2DAC"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研發</w:t>
      </w:r>
    </w:p>
    <w:p w14:paraId="39D88B5D" w14:textId="77777777" w:rsidR="006519AA" w:rsidRPr="002A22DE" w:rsidRDefault="00B83682">
      <w:pPr>
        <w:pStyle w:val="BodyText"/>
        <w:numPr>
          <w:ilvl w:val="0"/>
          <w:numId w:val="4"/>
        </w:numPr>
        <w:adjustRightInd/>
        <w:spacing w:before="1"/>
        <w:jc w:val="both"/>
        <w:rPr>
          <w:rFonts w:eastAsia="PMingLiU"/>
          <w:color w:val="000000" w:themeColor="text1"/>
          <w:sz w:val="22"/>
          <w:szCs w:val="22"/>
          <w:lang w:eastAsia="zh-TW"/>
        </w:rPr>
      </w:pPr>
      <w:r w:rsidRPr="002A22DE">
        <w:rPr>
          <w:rFonts w:eastAsia="PMingLiU" w:hint="eastAsia"/>
          <w:color w:val="000000" w:themeColor="text1"/>
          <w:sz w:val="22"/>
          <w:szCs w:val="22"/>
          <w:lang w:eastAsia="zh-TW"/>
        </w:rPr>
        <w:t>遊戲活動製作</w:t>
      </w:r>
    </w:p>
    <w:p w14:paraId="43674A33" w14:textId="77777777" w:rsidR="006519AA" w:rsidRPr="002A22DE" w:rsidRDefault="00B83682">
      <w:pPr>
        <w:pStyle w:val="BodyText"/>
        <w:numPr>
          <w:ilvl w:val="0"/>
          <w:numId w:val="4"/>
        </w:numPr>
        <w:adjustRightInd/>
        <w:spacing w:before="1"/>
        <w:jc w:val="both"/>
        <w:rPr>
          <w:rFonts w:eastAsia="PMingLiU"/>
          <w:color w:val="000000" w:themeColor="text1"/>
          <w:sz w:val="22"/>
          <w:szCs w:val="22"/>
        </w:rPr>
      </w:pPr>
      <w:r w:rsidRPr="002A22DE">
        <w:rPr>
          <w:rFonts w:eastAsia="PMingLiU" w:hint="eastAsia"/>
          <w:color w:val="000000" w:themeColor="text1"/>
          <w:sz w:val="22"/>
          <w:szCs w:val="22"/>
          <w:lang w:eastAsia="zh-TW"/>
        </w:rPr>
        <w:t>電子競技團隊</w:t>
      </w:r>
      <w:r w:rsidR="004C621A" w:rsidRPr="002A22DE">
        <w:rPr>
          <w:rFonts w:eastAsia="PMingLiU"/>
          <w:color w:val="000000" w:themeColor="text1"/>
          <w:sz w:val="22"/>
          <w:szCs w:val="22"/>
          <w:lang w:eastAsia="zh-TW"/>
        </w:rPr>
        <w:t xml:space="preserve"> </w:t>
      </w:r>
      <w:r w:rsidRPr="002A22DE">
        <w:rPr>
          <w:rFonts w:eastAsia="PMingLiU"/>
          <w:color w:val="000000" w:themeColor="text1"/>
          <w:sz w:val="22"/>
          <w:szCs w:val="22"/>
          <w:lang w:eastAsia="zh-TW"/>
        </w:rPr>
        <w:t xml:space="preserve">/ </w:t>
      </w:r>
      <w:r w:rsidRPr="002A22DE">
        <w:rPr>
          <w:rFonts w:eastAsia="PMingLiU" w:hint="eastAsia"/>
          <w:color w:val="000000" w:themeColor="text1"/>
          <w:sz w:val="22"/>
          <w:szCs w:val="22"/>
          <w:lang w:eastAsia="zh-TW"/>
        </w:rPr>
        <w:t>人才管理</w:t>
      </w:r>
    </w:p>
    <w:p w14:paraId="6C965114" w14:textId="77777777" w:rsidR="006519AA" w:rsidRPr="002A22DE" w:rsidRDefault="006519AA">
      <w:pPr>
        <w:pStyle w:val="Default"/>
        <w:rPr>
          <w:color w:val="000000" w:themeColor="text1"/>
        </w:rPr>
      </w:pPr>
    </w:p>
    <w:p w14:paraId="5DB16234" w14:textId="77777777" w:rsidR="006519AA" w:rsidRPr="002A22DE" w:rsidRDefault="00B83682">
      <w:pPr>
        <w:pStyle w:val="ListParagraph"/>
        <w:numPr>
          <w:ilvl w:val="0"/>
          <w:numId w:val="2"/>
        </w:numPr>
        <w:snapToGrid w:val="0"/>
        <w:spacing w:after="0"/>
        <w:jc w:val="both"/>
        <w:rPr>
          <w:rFonts w:ascii="Arial" w:hAnsi="Arial" w:cs="Arial"/>
          <w:b/>
          <w:color w:val="000000" w:themeColor="text1"/>
        </w:rPr>
      </w:pPr>
      <w:r w:rsidRPr="002A22DE">
        <w:rPr>
          <w:rFonts w:ascii="Arial" w:hAnsi="Arial" w:cs="Arial" w:hint="eastAsia"/>
          <w:b/>
          <w:color w:val="000000" w:themeColor="text1"/>
          <w:lang w:val="en-US"/>
        </w:rPr>
        <w:t>資助範圍</w:t>
      </w:r>
    </w:p>
    <w:p w14:paraId="79113B21" w14:textId="77777777" w:rsidR="006519AA" w:rsidRPr="002A22DE" w:rsidRDefault="006519AA">
      <w:pPr>
        <w:pStyle w:val="ListParagraph"/>
        <w:snapToGrid w:val="0"/>
        <w:spacing w:after="0"/>
        <w:ind w:left="360"/>
        <w:jc w:val="both"/>
        <w:rPr>
          <w:rFonts w:ascii="Arial" w:hAnsi="Arial" w:cs="Arial"/>
          <w:b/>
          <w:color w:val="000000" w:themeColor="text1"/>
        </w:rPr>
      </w:pPr>
    </w:p>
    <w:p w14:paraId="251663D1"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color w:val="000000" w:themeColor="text1"/>
          <w:lang w:val="en-US"/>
        </w:rPr>
        <w:t>HKCMCL</w:t>
      </w:r>
      <w:r w:rsidRPr="002A22DE">
        <w:rPr>
          <w:rFonts w:ascii="Arial" w:hAnsi="Arial" w:cs="Arial" w:hint="eastAsia"/>
          <w:color w:val="000000" w:themeColor="text1"/>
          <w:lang w:val="en-US"/>
        </w:rPr>
        <w:t>為本地電競業</w:t>
      </w:r>
      <w:r w:rsidR="0065331C" w:rsidRPr="002A22DE">
        <w:rPr>
          <w:rFonts w:ascii="Arial" w:hAnsi="Arial" w:cs="Arial" w:hint="eastAsia"/>
          <w:color w:val="000000" w:themeColor="text1"/>
          <w:lang w:val="en-US"/>
        </w:rPr>
        <w:t>界</w:t>
      </w:r>
      <w:r w:rsidRPr="002A22DE">
        <w:rPr>
          <w:rFonts w:ascii="Arial" w:hAnsi="Arial" w:cs="Arial" w:hint="eastAsia"/>
          <w:color w:val="000000" w:themeColor="text1"/>
          <w:lang w:val="en-US"/>
        </w:rPr>
        <w:t>團體提供資助，協助他們參加以下電競商務交流及拓展活動（下稱</w:t>
      </w:r>
      <w:r w:rsidR="005A5F18" w:rsidRPr="002A22DE">
        <w:rPr>
          <w:rFonts w:ascii="Arial" w:hAnsi="Arial" w:cs="Arial" w:hint="eastAsia"/>
          <w:color w:val="000000" w:themeColor="text1"/>
          <w:lang w:val="en-US"/>
        </w:rPr>
        <w:t>「</w:t>
      </w:r>
      <w:r w:rsidRPr="002A22DE">
        <w:rPr>
          <w:rFonts w:ascii="Arial" w:hAnsi="Arial" w:cs="Arial" w:hint="eastAsia"/>
          <w:color w:val="000000" w:themeColor="text1"/>
          <w:lang w:val="en-US"/>
        </w:rPr>
        <w:t>活動</w:t>
      </w:r>
      <w:r w:rsidR="005A5F18" w:rsidRPr="002A22DE">
        <w:rPr>
          <w:rFonts w:ascii="Arial" w:hAnsi="Arial" w:cs="Arial" w:hint="eastAsia"/>
          <w:color w:val="000000" w:themeColor="text1"/>
          <w:lang w:val="en-US"/>
        </w:rPr>
        <w:t>」</w:t>
      </w:r>
      <w:r w:rsidRPr="002A22DE">
        <w:rPr>
          <w:rFonts w:ascii="Arial" w:hAnsi="Arial" w:cs="Arial" w:hint="eastAsia"/>
          <w:color w:val="000000" w:themeColor="text1"/>
          <w:lang w:val="en-US"/>
        </w:rPr>
        <w:t>）。活動須由</w:t>
      </w:r>
      <w:r w:rsidRPr="002A22DE">
        <w:rPr>
          <w:rFonts w:ascii="Arial" w:hAnsi="Arial" w:cs="Arial"/>
          <w:color w:val="000000" w:themeColor="text1"/>
          <w:lang w:val="en-US"/>
        </w:rPr>
        <w:t>HKCMCL</w:t>
      </w:r>
      <w:r w:rsidRPr="002A22DE">
        <w:rPr>
          <w:rFonts w:ascii="Arial" w:hAnsi="Arial" w:cs="Arial" w:hint="eastAsia"/>
          <w:color w:val="000000" w:themeColor="text1"/>
          <w:lang w:val="en-US"/>
        </w:rPr>
        <w:t>主辦，或由</w:t>
      </w:r>
      <w:r w:rsidRPr="002A22DE">
        <w:rPr>
          <w:rFonts w:ascii="Arial" w:hAnsi="Arial" w:cs="Arial"/>
          <w:color w:val="000000" w:themeColor="text1"/>
          <w:lang w:val="en-US"/>
        </w:rPr>
        <w:t>HKCMCL</w:t>
      </w:r>
      <w:r w:rsidRPr="002A22DE">
        <w:rPr>
          <w:rFonts w:ascii="Arial" w:hAnsi="Arial" w:cs="Arial" w:hint="eastAsia"/>
          <w:color w:val="000000" w:themeColor="text1"/>
          <w:lang w:val="en-US"/>
        </w:rPr>
        <w:t>所</w:t>
      </w:r>
      <w:r w:rsidR="005A5F18" w:rsidRPr="002A22DE">
        <w:rPr>
          <w:rFonts w:ascii="Arial" w:hAnsi="Arial" w:cs="Arial" w:hint="eastAsia"/>
          <w:color w:val="000000" w:themeColor="text1"/>
          <w:lang w:val="en-US"/>
        </w:rPr>
        <w:t>認可</w:t>
      </w:r>
      <w:r w:rsidRPr="002A22DE">
        <w:rPr>
          <w:rFonts w:ascii="Arial" w:hAnsi="Arial" w:cs="Arial" w:hint="eastAsia"/>
          <w:color w:val="000000" w:themeColor="text1"/>
          <w:lang w:val="en-US"/>
        </w:rPr>
        <w:t>的</w:t>
      </w:r>
      <w:r w:rsidR="005A5F18" w:rsidRPr="002A22DE">
        <w:rPr>
          <w:rFonts w:ascii="Arial" w:hAnsi="Arial" w:cs="Arial" w:hint="eastAsia"/>
          <w:color w:val="000000" w:themeColor="text1"/>
          <w:lang w:val="en-US"/>
        </w:rPr>
        <w:t>機構</w:t>
      </w:r>
      <w:r w:rsidRPr="002A22DE">
        <w:rPr>
          <w:rFonts w:ascii="Arial" w:hAnsi="Arial" w:cs="Arial" w:hint="eastAsia"/>
          <w:color w:val="000000" w:themeColor="text1"/>
          <w:lang w:val="en-US"/>
        </w:rPr>
        <w:t>負責營運，</w:t>
      </w:r>
      <w:r w:rsidR="002A52D5" w:rsidRPr="002A22DE">
        <w:rPr>
          <w:rFonts w:ascii="Arial" w:hAnsi="Arial" w:cs="Arial" w:hint="eastAsia"/>
          <w:color w:val="000000" w:themeColor="text1"/>
          <w:lang w:val="en-US"/>
        </w:rPr>
        <w:t>並</w:t>
      </w:r>
      <w:r w:rsidR="005A5F18" w:rsidRPr="002A22DE">
        <w:rPr>
          <w:rFonts w:ascii="Arial" w:hAnsi="Arial" w:cs="Arial" w:hint="eastAsia"/>
          <w:color w:val="000000" w:themeColor="text1"/>
          <w:lang w:val="en-US"/>
        </w:rPr>
        <w:t>擁有良好</w:t>
      </w:r>
      <w:r w:rsidRPr="002A22DE">
        <w:rPr>
          <w:rFonts w:ascii="Arial" w:hAnsi="Arial" w:cs="Arial" w:hint="eastAsia"/>
          <w:color w:val="000000" w:themeColor="text1"/>
          <w:lang w:val="en-US"/>
        </w:rPr>
        <w:t>信譽及過往記錄</w:t>
      </w:r>
      <w:r w:rsidRPr="002A22DE">
        <w:rPr>
          <w:rFonts w:ascii="Arial" w:hAnsi="Arial" w:cs="Arial" w:hint="eastAsia"/>
          <w:color w:val="000000" w:themeColor="text1"/>
        </w:rPr>
        <w:t>：</w:t>
      </w:r>
    </w:p>
    <w:p w14:paraId="67000218" w14:textId="77777777" w:rsidR="006519AA" w:rsidRPr="002A22DE" w:rsidRDefault="006519AA">
      <w:pPr>
        <w:pStyle w:val="ListParagraph"/>
        <w:snapToGrid w:val="0"/>
        <w:spacing w:after="0"/>
        <w:ind w:left="851"/>
        <w:jc w:val="both"/>
        <w:rPr>
          <w:rFonts w:ascii="Arial" w:hAnsi="Arial" w:cs="Arial"/>
          <w:color w:val="000000" w:themeColor="text1"/>
        </w:rPr>
      </w:pPr>
    </w:p>
    <w:p w14:paraId="065D4344" w14:textId="77777777" w:rsidR="006519AA" w:rsidRPr="002A22DE" w:rsidRDefault="00B83682">
      <w:pPr>
        <w:pStyle w:val="ListParagraph"/>
        <w:numPr>
          <w:ilvl w:val="0"/>
          <w:numId w:val="5"/>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香港境外的商務交流團</w:t>
      </w:r>
    </w:p>
    <w:p w14:paraId="42EA346F" w14:textId="77777777" w:rsidR="006519AA" w:rsidRPr="002A22DE" w:rsidRDefault="00B83682">
      <w:pPr>
        <w:pStyle w:val="ListParagraph"/>
        <w:numPr>
          <w:ilvl w:val="0"/>
          <w:numId w:val="5"/>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香港境外的貿易博覽會</w:t>
      </w:r>
      <w:r w:rsidR="002A52D5" w:rsidRPr="002A22DE">
        <w:rPr>
          <w:rFonts w:ascii="Arial" w:hAnsi="Arial" w:cs="Arial"/>
          <w:color w:val="000000" w:themeColor="text1"/>
          <w:lang w:val="en-US"/>
        </w:rPr>
        <w:t xml:space="preserve"> </w:t>
      </w:r>
      <w:r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w:t>
      </w:r>
    </w:p>
    <w:p w14:paraId="2DEA7106" w14:textId="77777777" w:rsidR="006519AA" w:rsidRPr="002A22DE" w:rsidRDefault="006519AA">
      <w:pPr>
        <w:snapToGrid w:val="0"/>
        <w:spacing w:after="0"/>
        <w:jc w:val="both"/>
        <w:rPr>
          <w:rFonts w:ascii="Arial" w:hAnsi="Arial" w:cs="Arial"/>
          <w:color w:val="000000" w:themeColor="text1"/>
        </w:rPr>
      </w:pPr>
    </w:p>
    <w:p w14:paraId="15FEBFD6"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屬於資助範圍內的香港境外活動包括但不限於由以下</w:t>
      </w:r>
      <w:r w:rsidR="002A52D5" w:rsidRPr="002A22DE">
        <w:rPr>
          <w:rFonts w:ascii="Arial" w:hAnsi="Arial" w:cs="Arial" w:hint="eastAsia"/>
          <w:color w:val="000000" w:themeColor="text1"/>
          <w:lang w:val="en-US"/>
        </w:rPr>
        <w:t>機構</w:t>
      </w:r>
      <w:r w:rsidRPr="002A22DE">
        <w:rPr>
          <w:rFonts w:ascii="Arial" w:hAnsi="Arial" w:cs="Arial" w:hint="eastAsia"/>
          <w:color w:val="000000" w:themeColor="text1"/>
          <w:lang w:val="en-US"/>
        </w:rPr>
        <w:t>主辦的行業展覽會</w:t>
      </w:r>
      <w:r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貿易博覽會：</w:t>
      </w:r>
    </w:p>
    <w:p w14:paraId="6912213F" w14:textId="77777777" w:rsidR="006519AA" w:rsidRPr="002A22DE" w:rsidRDefault="006519AA">
      <w:pPr>
        <w:snapToGrid w:val="0"/>
        <w:spacing w:after="0"/>
        <w:jc w:val="both"/>
        <w:rPr>
          <w:rFonts w:ascii="Arial" w:hAnsi="Arial" w:cs="Arial"/>
          <w:color w:val="000000" w:themeColor="text1"/>
        </w:rPr>
      </w:pPr>
    </w:p>
    <w:p w14:paraId="77926A0A" w14:textId="77777777" w:rsidR="006519AA" w:rsidRPr="002A22DE" w:rsidRDefault="00B83682">
      <w:pPr>
        <w:pStyle w:val="ListParagraph"/>
        <w:numPr>
          <w:ilvl w:val="0"/>
          <w:numId w:val="6"/>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由</w:t>
      </w:r>
      <w:r w:rsidRPr="002A22DE">
        <w:rPr>
          <w:rFonts w:ascii="Arial" w:hAnsi="Arial" w:cs="Arial"/>
          <w:color w:val="000000" w:themeColor="text1"/>
          <w:lang w:val="en-US"/>
        </w:rPr>
        <w:t>HKCMCL</w:t>
      </w:r>
      <w:r w:rsidRPr="002A22DE">
        <w:rPr>
          <w:rFonts w:ascii="Arial" w:hAnsi="Arial" w:cs="Arial" w:hint="eastAsia"/>
          <w:color w:val="000000" w:themeColor="text1"/>
          <w:lang w:val="en-US"/>
        </w:rPr>
        <w:t>獨立主辦、合辦或與其他</w:t>
      </w:r>
      <w:r w:rsidR="002A52D5" w:rsidRPr="002A22DE">
        <w:rPr>
          <w:rFonts w:ascii="Arial" w:hAnsi="Arial" w:cs="Arial" w:hint="eastAsia"/>
          <w:color w:val="000000" w:themeColor="text1"/>
          <w:lang w:val="en-US"/>
        </w:rPr>
        <w:t>第三方機構</w:t>
      </w:r>
      <w:r w:rsidRPr="002A22DE">
        <w:rPr>
          <w:rFonts w:ascii="Arial" w:hAnsi="Arial" w:cs="Arial" w:hint="eastAsia"/>
          <w:color w:val="000000" w:themeColor="text1"/>
          <w:lang w:val="en-US"/>
        </w:rPr>
        <w:t>聯合舉辦的活動；或</w:t>
      </w:r>
    </w:p>
    <w:p w14:paraId="46FB0103" w14:textId="77777777" w:rsidR="006519AA" w:rsidRPr="002A22DE" w:rsidRDefault="006519AA">
      <w:pPr>
        <w:pStyle w:val="ListParagraph"/>
        <w:snapToGrid w:val="0"/>
        <w:spacing w:after="0"/>
        <w:ind w:left="1494"/>
        <w:jc w:val="both"/>
        <w:rPr>
          <w:rFonts w:ascii="Arial" w:hAnsi="Arial" w:cs="Arial"/>
          <w:color w:val="000000" w:themeColor="text1"/>
        </w:rPr>
      </w:pPr>
    </w:p>
    <w:p w14:paraId="2662A1D7" w14:textId="77777777" w:rsidR="006519AA" w:rsidRPr="002A22DE" w:rsidRDefault="00B83682">
      <w:pPr>
        <w:pStyle w:val="ListParagraph"/>
        <w:numPr>
          <w:ilvl w:val="0"/>
          <w:numId w:val="6"/>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由</w:t>
      </w:r>
      <w:r w:rsidRPr="002A22DE">
        <w:rPr>
          <w:rFonts w:ascii="Arial" w:hAnsi="Arial" w:cs="Arial"/>
          <w:color w:val="000000" w:themeColor="text1"/>
          <w:lang w:val="en-US"/>
        </w:rPr>
        <w:t>HKCMCL</w:t>
      </w:r>
      <w:r w:rsidR="004C621A" w:rsidRPr="002A22DE">
        <w:rPr>
          <w:rFonts w:ascii="Arial" w:hAnsi="Arial" w:cs="Arial" w:hint="eastAsia"/>
          <w:color w:val="000000" w:themeColor="text1"/>
          <w:lang w:val="en-US"/>
        </w:rPr>
        <w:t>委任</w:t>
      </w:r>
      <w:r w:rsidRPr="002A22DE">
        <w:rPr>
          <w:rFonts w:ascii="Arial" w:hAnsi="Arial" w:cs="Arial" w:hint="eastAsia"/>
          <w:color w:val="000000" w:themeColor="text1"/>
          <w:lang w:val="en-US"/>
        </w:rPr>
        <w:t>的授權代理機構</w:t>
      </w:r>
      <w:r w:rsidRPr="002A22DE">
        <w:rPr>
          <w:rFonts w:ascii="Arial" w:hAnsi="Arial" w:cs="Arial" w:hint="eastAsia"/>
          <w:color w:val="000000" w:themeColor="text1"/>
        </w:rPr>
        <w:t>；</w:t>
      </w:r>
      <w:r w:rsidRPr="002A22DE">
        <w:rPr>
          <w:rFonts w:ascii="Arial" w:hAnsi="Arial" w:cs="Arial" w:hint="eastAsia"/>
          <w:color w:val="000000" w:themeColor="text1"/>
          <w:lang w:val="en-US"/>
        </w:rPr>
        <w:t>或</w:t>
      </w:r>
      <w:r w:rsidR="009C6021" w:rsidRPr="002A22DE">
        <w:rPr>
          <w:rFonts w:ascii="Arial" w:hAnsi="Arial" w:cs="Arial"/>
          <w:color w:val="000000" w:themeColor="text1"/>
        </w:rPr>
        <w:t xml:space="preserve"> </w:t>
      </w:r>
    </w:p>
    <w:p w14:paraId="30E76F1A" w14:textId="77777777" w:rsidR="006519AA" w:rsidRPr="002A22DE" w:rsidRDefault="006519AA">
      <w:pPr>
        <w:snapToGrid w:val="0"/>
        <w:spacing w:after="0"/>
        <w:jc w:val="both"/>
        <w:rPr>
          <w:rFonts w:ascii="Arial" w:hAnsi="Arial" w:cs="Arial"/>
          <w:color w:val="000000" w:themeColor="text1"/>
        </w:rPr>
      </w:pPr>
    </w:p>
    <w:p w14:paraId="399E028D" w14:textId="77777777" w:rsidR="006519AA" w:rsidRPr="002A22DE" w:rsidRDefault="00B83682">
      <w:pPr>
        <w:pStyle w:val="ListParagraph"/>
        <w:numPr>
          <w:ilvl w:val="0"/>
          <w:numId w:val="6"/>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香港特別行政區政府及相關機構，</w:t>
      </w:r>
      <w:r w:rsidR="00054C8A" w:rsidRPr="002A22DE">
        <w:rPr>
          <w:rFonts w:ascii="Arial" w:hAnsi="Arial" w:cs="Arial" w:hint="eastAsia"/>
          <w:color w:val="000000" w:themeColor="text1"/>
          <w:lang w:val="en-US"/>
        </w:rPr>
        <w:t>例如</w:t>
      </w:r>
      <w:r w:rsidRPr="002A22DE">
        <w:rPr>
          <w:rFonts w:ascii="Arial" w:hAnsi="Arial" w:cs="Arial" w:hint="eastAsia"/>
          <w:color w:val="000000" w:themeColor="text1"/>
          <w:lang w:val="en-US"/>
        </w:rPr>
        <w:t>香港貿易發展局、香港生產力促進局、香港旅遊發展局等；或</w:t>
      </w:r>
    </w:p>
    <w:p w14:paraId="7DD4A759" w14:textId="77777777" w:rsidR="006519AA" w:rsidRPr="002A22DE" w:rsidRDefault="006519AA">
      <w:pPr>
        <w:snapToGrid w:val="0"/>
        <w:spacing w:after="0"/>
        <w:jc w:val="both"/>
        <w:rPr>
          <w:rFonts w:ascii="Arial" w:hAnsi="Arial" w:cs="Arial"/>
          <w:color w:val="000000" w:themeColor="text1"/>
        </w:rPr>
      </w:pPr>
    </w:p>
    <w:p w14:paraId="6224F026" w14:textId="77777777" w:rsidR="006519AA" w:rsidRPr="002A22DE" w:rsidRDefault="00B83682">
      <w:pPr>
        <w:pStyle w:val="ListParagraph"/>
        <w:numPr>
          <w:ilvl w:val="0"/>
          <w:numId w:val="6"/>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經註冊的電競行業協會或相關專業組織（參閱工業貿易署發佈的《香港工商組織名冊》</w:t>
      </w:r>
    </w:p>
    <w:p w14:paraId="3E1DD485" w14:textId="77777777" w:rsidR="006519AA" w:rsidRPr="002A22DE" w:rsidRDefault="006519AA">
      <w:pPr>
        <w:snapToGrid w:val="0"/>
        <w:spacing w:after="0"/>
        <w:jc w:val="both"/>
        <w:rPr>
          <w:rFonts w:ascii="Arial" w:hAnsi="Arial" w:cs="Arial"/>
          <w:color w:val="000000" w:themeColor="text1"/>
        </w:rPr>
      </w:pPr>
    </w:p>
    <w:p w14:paraId="196ECFAE"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有關由</w:t>
      </w:r>
      <w:r w:rsidRPr="002A22DE">
        <w:rPr>
          <w:rFonts w:ascii="Arial" w:hAnsi="Arial" w:cs="Arial"/>
          <w:color w:val="000000" w:themeColor="text1"/>
          <w:lang w:val="en-US"/>
        </w:rPr>
        <w:t>HKCMCL</w:t>
      </w:r>
      <w:r w:rsidR="00054C8A" w:rsidRPr="002A22DE">
        <w:rPr>
          <w:rFonts w:ascii="Arial" w:hAnsi="Arial" w:cs="Arial" w:hint="eastAsia"/>
          <w:color w:val="000000" w:themeColor="text1"/>
          <w:lang w:val="en-US"/>
        </w:rPr>
        <w:t>認可</w:t>
      </w:r>
      <w:r w:rsidRPr="002A22DE">
        <w:rPr>
          <w:rFonts w:ascii="Arial" w:hAnsi="Arial" w:cs="Arial" w:hint="eastAsia"/>
          <w:color w:val="000000" w:themeColor="text1"/>
          <w:lang w:val="en-US"/>
        </w:rPr>
        <w:t>組織營運的其他活動，申請機構應提前以</w:t>
      </w:r>
      <w:r w:rsidR="00561CF4" w:rsidRPr="002A22DE">
        <w:rPr>
          <w:rFonts w:ascii="Arial" w:hAnsi="Arial" w:cs="Arial" w:hint="eastAsia"/>
          <w:color w:val="000000" w:themeColor="text1"/>
          <w:lang w:val="en-US"/>
        </w:rPr>
        <w:t>電郵</w:t>
      </w:r>
      <w:r w:rsidRPr="002A22DE">
        <w:rPr>
          <w:rFonts w:ascii="Arial" w:hAnsi="Arial" w:cs="Arial" w:hint="eastAsia"/>
          <w:color w:val="000000" w:themeColor="text1"/>
          <w:lang w:val="en-US"/>
        </w:rPr>
        <w:t>方式向</w:t>
      </w:r>
      <w:r w:rsidRPr="002A22DE">
        <w:rPr>
          <w:rFonts w:ascii="Arial" w:hAnsi="Arial" w:cs="Arial"/>
          <w:color w:val="000000" w:themeColor="text1"/>
          <w:lang w:val="en-US"/>
        </w:rPr>
        <w:t>HKCMCL</w:t>
      </w:r>
      <w:r w:rsidR="00561CF4" w:rsidRPr="002A22DE">
        <w:rPr>
          <w:rFonts w:ascii="Arial" w:hAnsi="Arial" w:cs="Arial" w:hint="eastAsia"/>
          <w:color w:val="000000" w:themeColor="text1"/>
          <w:lang w:val="en-US"/>
        </w:rPr>
        <w:t>查詢</w:t>
      </w:r>
      <w:r w:rsidRPr="002A22DE">
        <w:rPr>
          <w:rFonts w:ascii="Arial" w:hAnsi="Arial" w:cs="Arial" w:hint="eastAsia"/>
          <w:color w:val="000000" w:themeColor="text1"/>
          <w:lang w:val="en-US"/>
        </w:rPr>
        <w:t>該活動是否屬於資助範圍。</w:t>
      </w:r>
      <w:r w:rsidRPr="002A22DE">
        <w:rPr>
          <w:rFonts w:ascii="Arial" w:hAnsi="Arial" w:cs="Arial"/>
          <w:color w:val="000000" w:themeColor="text1"/>
          <w:lang w:val="en-US"/>
        </w:rPr>
        <w:t>HKCMCL</w:t>
      </w:r>
      <w:r w:rsidRPr="002A22DE">
        <w:rPr>
          <w:rFonts w:ascii="Arial" w:hAnsi="Arial" w:cs="Arial" w:hint="eastAsia"/>
          <w:color w:val="000000" w:themeColor="text1"/>
          <w:lang w:val="en-US"/>
        </w:rPr>
        <w:t>將對該活動是否屬於資助範圍先進行初步評核，並以書面形式予以答覆。然而，若其後該活動更改活動性質、</w:t>
      </w:r>
      <w:r w:rsidR="00770702" w:rsidRPr="002A22DE">
        <w:rPr>
          <w:rFonts w:ascii="Arial" w:hAnsi="Arial" w:cs="Arial" w:hint="eastAsia"/>
          <w:color w:val="000000" w:themeColor="text1"/>
          <w:lang w:val="en-US"/>
        </w:rPr>
        <w:t>內容</w:t>
      </w:r>
      <w:r w:rsidRPr="002A22DE">
        <w:rPr>
          <w:rFonts w:ascii="Arial" w:hAnsi="Arial" w:cs="Arial" w:hint="eastAsia"/>
          <w:color w:val="000000" w:themeColor="text1"/>
          <w:lang w:val="en-US"/>
        </w:rPr>
        <w:t>或其他安排，或對其是否屬於資助範圍有所影響。</w:t>
      </w:r>
      <w:r w:rsidR="009C6021" w:rsidRPr="002A22DE">
        <w:rPr>
          <w:rFonts w:ascii="Arial" w:hAnsi="Arial" w:cs="Arial"/>
          <w:color w:val="000000" w:themeColor="text1"/>
        </w:rPr>
        <w:t xml:space="preserve"> </w:t>
      </w:r>
    </w:p>
    <w:p w14:paraId="4B220620" w14:textId="77777777" w:rsidR="006519AA" w:rsidRPr="002A22DE" w:rsidRDefault="006519AA">
      <w:pPr>
        <w:pStyle w:val="ListParagraph"/>
        <w:snapToGrid w:val="0"/>
        <w:spacing w:after="0"/>
        <w:ind w:left="851"/>
        <w:jc w:val="both"/>
        <w:rPr>
          <w:rFonts w:ascii="Arial" w:hAnsi="Arial" w:cs="Arial"/>
          <w:color w:val="000000" w:themeColor="text1"/>
        </w:rPr>
      </w:pPr>
    </w:p>
    <w:p w14:paraId="7351D123"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申請機構</w:t>
      </w:r>
      <w:r w:rsidR="009C6021" w:rsidRPr="002A22DE">
        <w:rPr>
          <w:rFonts w:ascii="Arial" w:hAnsi="Arial" w:cs="Arial" w:hint="eastAsia"/>
          <w:color w:val="000000" w:themeColor="text1"/>
          <w:lang w:val="en-US"/>
        </w:rPr>
        <w:t>不得</w:t>
      </w:r>
      <w:r w:rsidR="00964B72" w:rsidRPr="002A22DE">
        <w:rPr>
          <w:rFonts w:ascii="Arial" w:hAnsi="Arial" w:cs="Arial" w:hint="eastAsia"/>
          <w:color w:val="000000" w:themeColor="text1"/>
          <w:lang w:val="en-US"/>
        </w:rPr>
        <w:t>就同一個代表團及</w:t>
      </w:r>
      <w:r w:rsidR="00964B72" w:rsidRPr="002A22DE">
        <w:rPr>
          <w:rFonts w:ascii="Arial" w:hAnsi="Arial" w:cs="Arial"/>
          <w:color w:val="000000" w:themeColor="text1"/>
          <w:lang w:val="en-US"/>
        </w:rPr>
        <w:t xml:space="preserve"> / </w:t>
      </w:r>
      <w:r w:rsidR="00964B72" w:rsidRPr="002A22DE">
        <w:rPr>
          <w:rFonts w:ascii="Arial" w:hAnsi="Arial" w:cs="Arial" w:hint="eastAsia"/>
          <w:color w:val="000000" w:themeColor="text1"/>
          <w:lang w:val="en-US"/>
        </w:rPr>
        <w:t>或行銷展覽</w:t>
      </w:r>
      <w:r w:rsidR="009C6021" w:rsidRPr="002A22DE">
        <w:rPr>
          <w:rFonts w:ascii="Arial" w:hAnsi="Arial" w:cs="Arial" w:hint="eastAsia"/>
          <w:color w:val="000000" w:themeColor="text1"/>
          <w:lang w:val="en-US"/>
        </w:rPr>
        <w:t>而曾獲得及將會獲得公帑或公營計劃資助</w:t>
      </w:r>
      <w:r w:rsidR="008456C6" w:rsidRPr="002A22DE">
        <w:rPr>
          <w:rFonts w:ascii="Arial" w:hAnsi="Arial" w:cs="Arial" w:hint="eastAsia"/>
          <w:color w:val="000000" w:themeColor="text1"/>
          <w:lang w:val="en-US"/>
        </w:rPr>
        <w:t>及巿場拓展支援服務</w:t>
      </w:r>
      <w:r w:rsidRPr="002A22DE">
        <w:rPr>
          <w:rFonts w:ascii="Arial" w:hAnsi="Arial" w:cs="Arial" w:hint="eastAsia"/>
          <w:color w:val="000000" w:themeColor="text1"/>
          <w:lang w:val="en-US"/>
        </w:rPr>
        <w:t>。此標準以公司</w:t>
      </w:r>
      <w:r w:rsidR="008456C6" w:rsidRPr="002A22DE">
        <w:rPr>
          <w:rFonts w:ascii="Arial" w:hAnsi="Arial" w:cs="Arial" w:hint="eastAsia"/>
          <w:color w:val="000000" w:themeColor="text1"/>
          <w:lang w:val="en-US"/>
        </w:rPr>
        <w:t>為</w:t>
      </w:r>
      <w:r w:rsidR="00C33DB3" w:rsidRPr="002A22DE">
        <w:rPr>
          <w:rFonts w:ascii="Arial" w:hAnsi="Arial" w:cs="Arial" w:hint="eastAsia"/>
          <w:color w:val="000000" w:themeColor="text1"/>
          <w:lang w:val="en-US"/>
        </w:rPr>
        <w:t>計算</w:t>
      </w:r>
      <w:r w:rsidR="008456C6" w:rsidRPr="002A22DE">
        <w:rPr>
          <w:rFonts w:ascii="Arial" w:hAnsi="Arial" w:cs="Arial" w:hint="eastAsia"/>
          <w:color w:val="000000" w:themeColor="text1"/>
          <w:lang w:val="en-US"/>
        </w:rPr>
        <w:t>單位</w:t>
      </w:r>
      <w:r w:rsidRPr="002A22DE">
        <w:rPr>
          <w:rFonts w:ascii="Arial" w:hAnsi="Arial" w:cs="Arial" w:hint="eastAsia"/>
          <w:color w:val="000000" w:themeColor="text1"/>
          <w:lang w:val="en-US"/>
        </w:rPr>
        <w:t>，</w:t>
      </w:r>
      <w:r w:rsidR="008456C6" w:rsidRPr="002A22DE">
        <w:rPr>
          <w:rFonts w:ascii="Arial" w:hAnsi="Arial" w:cs="Arial" w:hint="eastAsia"/>
          <w:color w:val="000000" w:themeColor="text1"/>
          <w:lang w:val="en-US"/>
        </w:rPr>
        <w:t>並不以</w:t>
      </w:r>
      <w:r w:rsidRPr="002A22DE">
        <w:rPr>
          <w:rFonts w:ascii="Arial" w:hAnsi="Arial" w:cs="Arial" w:hint="eastAsia"/>
          <w:color w:val="000000" w:themeColor="text1"/>
          <w:lang w:val="en-US"/>
        </w:rPr>
        <w:t>個人、</w:t>
      </w:r>
      <w:r w:rsidR="00C33DB3" w:rsidRPr="002A22DE">
        <w:rPr>
          <w:rFonts w:ascii="Arial" w:hAnsi="Arial" w:cs="Arial" w:hint="eastAsia"/>
          <w:color w:val="000000" w:themeColor="text1"/>
          <w:lang w:val="en-US"/>
        </w:rPr>
        <w:t>股東及</w:t>
      </w:r>
      <w:r w:rsidR="00C33DB3"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C33DB3"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或公司董事</w:t>
      </w:r>
      <w:r w:rsidR="008456C6" w:rsidRPr="002A22DE">
        <w:rPr>
          <w:rFonts w:ascii="Arial" w:hAnsi="Arial" w:cs="Arial" w:hint="eastAsia"/>
          <w:color w:val="000000" w:themeColor="text1"/>
          <w:lang w:val="en-US"/>
        </w:rPr>
        <w:t>計算</w:t>
      </w:r>
      <w:r w:rsidRPr="002A22DE">
        <w:rPr>
          <w:rFonts w:ascii="Arial" w:hAnsi="Arial" w:cs="Arial" w:hint="eastAsia"/>
          <w:color w:val="000000" w:themeColor="text1"/>
          <w:lang w:val="en-US"/>
        </w:rPr>
        <w:t>。</w:t>
      </w:r>
    </w:p>
    <w:p w14:paraId="24D131EA" w14:textId="77777777" w:rsidR="006519AA" w:rsidRPr="002A22DE" w:rsidRDefault="006519AA">
      <w:pPr>
        <w:snapToGrid w:val="0"/>
        <w:spacing w:after="0"/>
        <w:jc w:val="both"/>
        <w:rPr>
          <w:rFonts w:ascii="Arial" w:hAnsi="Arial" w:cs="Arial"/>
          <w:color w:val="000000" w:themeColor="text1"/>
        </w:rPr>
      </w:pPr>
    </w:p>
    <w:p w14:paraId="08749DC7"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color w:val="000000" w:themeColor="text1"/>
          <w:lang w:val="en-US"/>
        </w:rPr>
        <w:t>HKCMCL</w:t>
      </w:r>
      <w:r w:rsidRPr="002A22DE">
        <w:rPr>
          <w:rFonts w:ascii="Arial" w:hAnsi="Arial" w:cs="Arial" w:hint="eastAsia"/>
          <w:color w:val="000000" w:themeColor="text1"/>
          <w:lang w:val="en-US"/>
        </w:rPr>
        <w:t>保留決定任何申請是否</w:t>
      </w:r>
      <w:r w:rsidR="00EA72F5" w:rsidRPr="002A22DE">
        <w:rPr>
          <w:rFonts w:ascii="Arial" w:hAnsi="Arial" w:cs="Arial" w:hint="eastAsia"/>
          <w:color w:val="000000" w:themeColor="text1"/>
          <w:lang w:val="en-US"/>
        </w:rPr>
        <w:t>符合</w:t>
      </w:r>
      <w:r w:rsidRPr="002A22DE">
        <w:rPr>
          <w:rFonts w:ascii="Arial" w:hAnsi="Arial" w:cs="Arial" w:hint="eastAsia"/>
          <w:color w:val="000000" w:themeColor="text1"/>
          <w:lang w:val="en-US"/>
        </w:rPr>
        <w:t>資助條件的絕對權利</w:t>
      </w:r>
      <w:r w:rsidRPr="002A22DE">
        <w:rPr>
          <w:rFonts w:ascii="Arial" w:hAnsi="Arial" w:cs="Arial" w:hint="eastAsia"/>
          <w:color w:val="000000" w:themeColor="text1"/>
        </w:rPr>
        <w:t>。</w:t>
      </w:r>
    </w:p>
    <w:p w14:paraId="7CD57E82" w14:textId="77777777" w:rsidR="006519AA" w:rsidRPr="002A22DE" w:rsidRDefault="006519AA">
      <w:pPr>
        <w:snapToGrid w:val="0"/>
        <w:spacing w:after="0"/>
        <w:jc w:val="both"/>
        <w:rPr>
          <w:rFonts w:ascii="Arial" w:hAnsi="Arial" w:cs="Arial"/>
          <w:color w:val="000000" w:themeColor="text1"/>
        </w:rPr>
      </w:pPr>
    </w:p>
    <w:p w14:paraId="2563294E" w14:textId="77777777" w:rsidR="006519AA" w:rsidRPr="002A22DE" w:rsidRDefault="00B83682">
      <w:pPr>
        <w:pStyle w:val="ListParagraph"/>
        <w:numPr>
          <w:ilvl w:val="0"/>
          <w:numId w:val="2"/>
        </w:numPr>
        <w:rPr>
          <w:rFonts w:ascii="Arial" w:hAnsi="Arial" w:cs="Arial"/>
          <w:b/>
          <w:bCs/>
          <w:color w:val="000000" w:themeColor="text1"/>
        </w:rPr>
      </w:pPr>
      <w:r w:rsidRPr="002A22DE">
        <w:rPr>
          <w:rFonts w:ascii="Arial" w:hAnsi="Arial" w:cs="Arial" w:hint="eastAsia"/>
          <w:b/>
          <w:bCs/>
          <w:color w:val="000000" w:themeColor="text1"/>
          <w:lang w:val="en-US"/>
        </w:rPr>
        <w:t>資助</w:t>
      </w:r>
      <w:r w:rsidR="00834047" w:rsidRPr="002A22DE">
        <w:rPr>
          <w:rFonts w:ascii="Arial" w:hAnsi="Arial" w:cs="Arial" w:hint="eastAsia"/>
          <w:b/>
          <w:bCs/>
          <w:color w:val="000000" w:themeColor="text1"/>
          <w:lang w:val="en-US"/>
        </w:rPr>
        <w:t>項目</w:t>
      </w:r>
    </w:p>
    <w:p w14:paraId="68345459" w14:textId="77777777" w:rsidR="006519AA" w:rsidRPr="002A22DE" w:rsidRDefault="006519AA">
      <w:pPr>
        <w:pStyle w:val="ListParagraph"/>
        <w:ind w:left="360"/>
        <w:rPr>
          <w:rFonts w:ascii="Arial" w:hAnsi="Arial" w:cs="Arial"/>
          <w:b/>
          <w:bCs/>
          <w:color w:val="000000" w:themeColor="text1"/>
        </w:rPr>
      </w:pPr>
    </w:p>
    <w:p w14:paraId="3A94D152" w14:textId="77777777" w:rsidR="006519AA" w:rsidRPr="002A22DE" w:rsidRDefault="00B83682">
      <w:pPr>
        <w:pStyle w:val="ListParagraph"/>
        <w:numPr>
          <w:ilvl w:val="1"/>
          <w:numId w:val="2"/>
        </w:numPr>
        <w:snapToGrid w:val="0"/>
        <w:spacing w:after="0"/>
        <w:ind w:left="851" w:hanging="567"/>
        <w:jc w:val="both"/>
        <w:rPr>
          <w:rFonts w:ascii="Arial" w:hAnsi="Arial" w:cs="Arial"/>
          <w:color w:val="000000" w:themeColor="text1"/>
        </w:rPr>
      </w:pPr>
      <w:r w:rsidRPr="002A22DE">
        <w:rPr>
          <w:rFonts w:ascii="Arial" w:hAnsi="Arial" w:cs="Arial" w:hint="eastAsia"/>
          <w:color w:val="000000" w:themeColor="text1"/>
          <w:lang w:val="en-US"/>
        </w:rPr>
        <w:t>香港境外的商務交流團</w:t>
      </w:r>
    </w:p>
    <w:p w14:paraId="7A2EFB58" w14:textId="77777777" w:rsidR="006519AA" w:rsidRPr="002A22DE" w:rsidRDefault="006519AA">
      <w:pPr>
        <w:pStyle w:val="ListParagraph"/>
        <w:snapToGrid w:val="0"/>
        <w:spacing w:after="0"/>
        <w:ind w:left="851"/>
        <w:jc w:val="both"/>
        <w:rPr>
          <w:rFonts w:ascii="Arial" w:hAnsi="Arial" w:cs="Arial"/>
          <w:color w:val="000000" w:themeColor="text1"/>
        </w:rPr>
      </w:pPr>
    </w:p>
    <w:p w14:paraId="776D66E3"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商務交流團的行程安排</w:t>
      </w:r>
      <w:r w:rsidR="00B70417" w:rsidRPr="002A22DE">
        <w:rPr>
          <w:rFonts w:ascii="Arial" w:hAnsi="Arial" w:cs="Arial" w:hint="eastAsia"/>
          <w:color w:val="000000" w:themeColor="text1"/>
          <w:lang w:val="en-US"/>
        </w:rPr>
        <w:t>必</w:t>
      </w:r>
      <w:r w:rsidRPr="002A22DE">
        <w:rPr>
          <w:rFonts w:ascii="Arial" w:hAnsi="Arial" w:cs="Arial" w:hint="eastAsia"/>
          <w:color w:val="000000" w:themeColor="text1"/>
          <w:lang w:val="en-US"/>
        </w:rPr>
        <w:t>須</w:t>
      </w:r>
      <w:r w:rsidR="00B70417" w:rsidRPr="002A22DE">
        <w:rPr>
          <w:rFonts w:ascii="Arial" w:hAnsi="Arial" w:cs="Arial" w:hint="eastAsia"/>
          <w:color w:val="000000" w:themeColor="text1"/>
          <w:lang w:val="en-US"/>
        </w:rPr>
        <w:t>包括出席</w:t>
      </w:r>
      <w:r w:rsidRPr="002A22DE">
        <w:rPr>
          <w:rFonts w:ascii="Arial" w:hAnsi="Arial" w:cs="Arial" w:hint="eastAsia"/>
          <w:color w:val="000000" w:themeColor="text1"/>
          <w:lang w:val="en-US"/>
        </w:rPr>
        <w:t>電競活動，</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與電競相關組織展開商務會議，</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004743D4" w:rsidRPr="002A22DE">
        <w:rPr>
          <w:rFonts w:ascii="Arial" w:hAnsi="Arial" w:cs="Arial" w:hint="eastAsia"/>
          <w:color w:val="000000" w:themeColor="text1"/>
          <w:lang w:val="en-US"/>
        </w:rPr>
        <w:t>到訪公司</w:t>
      </w:r>
      <w:r w:rsidRPr="002A22DE">
        <w:rPr>
          <w:rFonts w:ascii="Arial" w:hAnsi="Arial" w:cs="Arial" w:hint="eastAsia"/>
          <w:color w:val="000000" w:themeColor="text1"/>
          <w:lang w:val="en-US"/>
        </w:rPr>
        <w:t>，</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申請機構與外國潛在買家</w:t>
      </w:r>
      <w:r w:rsidR="004743D4"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4743D4"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合作夥伴會面開展商務洽</w:t>
      </w:r>
      <w:r w:rsidR="008A4BE9" w:rsidRPr="002A22DE">
        <w:rPr>
          <w:rFonts w:ascii="Arial" w:hAnsi="Arial" w:cs="Arial" w:hint="eastAsia"/>
          <w:color w:val="000000" w:themeColor="text1"/>
          <w:lang w:val="en-US"/>
        </w:rPr>
        <w:t>談</w:t>
      </w:r>
      <w:r w:rsidRPr="002A22DE">
        <w:rPr>
          <w:rFonts w:ascii="Arial" w:hAnsi="Arial" w:cs="Arial" w:hint="eastAsia"/>
          <w:color w:val="000000" w:themeColor="text1"/>
          <w:lang w:val="en-US"/>
        </w:rPr>
        <w:t>。僅</w:t>
      </w:r>
      <w:r w:rsidR="00B70417" w:rsidRPr="002A22DE">
        <w:rPr>
          <w:rFonts w:ascii="Arial" w:hAnsi="Arial" w:cs="Arial" w:hint="eastAsia"/>
          <w:color w:val="000000" w:themeColor="text1"/>
          <w:lang w:val="en-US"/>
        </w:rPr>
        <w:t>包括</w:t>
      </w:r>
      <w:r w:rsidRPr="002A22DE">
        <w:rPr>
          <w:rFonts w:ascii="Arial" w:hAnsi="Arial" w:cs="Arial" w:hint="eastAsia"/>
          <w:color w:val="000000" w:themeColor="text1"/>
          <w:lang w:val="en-US"/>
        </w:rPr>
        <w:t>考察及觀光行程的商務交流團將不予考慮。</w:t>
      </w:r>
    </w:p>
    <w:p w14:paraId="3B10FF7C" w14:textId="77777777" w:rsidR="006519AA" w:rsidRPr="002A22DE" w:rsidRDefault="006519AA">
      <w:pPr>
        <w:pStyle w:val="ListParagraph"/>
        <w:snapToGrid w:val="0"/>
        <w:spacing w:after="0"/>
        <w:ind w:left="1474"/>
        <w:jc w:val="both"/>
        <w:rPr>
          <w:rFonts w:ascii="Arial" w:hAnsi="Arial" w:cs="Arial"/>
          <w:color w:val="000000" w:themeColor="text1"/>
        </w:rPr>
      </w:pPr>
    </w:p>
    <w:p w14:paraId="16261CFA"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申請機構須以代表團成員身份參與該活動。整個活動期間，申請機構須委派創始人</w:t>
      </w:r>
      <w:r w:rsidR="0024050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24050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合夥人</w:t>
      </w:r>
      <w:r w:rsidR="0024050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240506" w:rsidRPr="002A22DE">
        <w:rPr>
          <w:rFonts w:ascii="Arial" w:hAnsi="Arial" w:cs="Arial"/>
          <w:color w:val="000000" w:themeColor="text1"/>
          <w:lang w:val="en-US"/>
        </w:rPr>
        <w:t xml:space="preserve"> </w:t>
      </w:r>
      <w:r w:rsidR="00240506" w:rsidRPr="002A22DE">
        <w:rPr>
          <w:rFonts w:ascii="Arial" w:hAnsi="Arial" w:cs="Arial" w:hint="eastAsia"/>
          <w:color w:val="000000" w:themeColor="text1"/>
          <w:lang w:val="en-US"/>
        </w:rPr>
        <w:t>股東</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240506"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員代表出席。</w:t>
      </w:r>
    </w:p>
    <w:p w14:paraId="4F326FFF" w14:textId="77777777" w:rsidR="006519AA" w:rsidRPr="002A22DE" w:rsidRDefault="006519AA">
      <w:pPr>
        <w:snapToGrid w:val="0"/>
        <w:spacing w:after="0"/>
        <w:jc w:val="both"/>
        <w:rPr>
          <w:rFonts w:ascii="Arial" w:hAnsi="Arial" w:cs="Arial"/>
          <w:color w:val="000000" w:themeColor="text1"/>
        </w:rPr>
      </w:pPr>
    </w:p>
    <w:p w14:paraId="5CFF66EC"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資助金額將涵蓋由主辦方或授權代理機構向代表團成員收取的參團費用。</w:t>
      </w:r>
    </w:p>
    <w:p w14:paraId="4D1C4B0B" w14:textId="77777777" w:rsidR="006519AA" w:rsidRPr="002A22DE" w:rsidRDefault="006519AA">
      <w:pPr>
        <w:snapToGrid w:val="0"/>
        <w:spacing w:after="0"/>
        <w:jc w:val="both"/>
        <w:rPr>
          <w:rFonts w:ascii="Arial" w:hAnsi="Arial" w:cs="Arial"/>
          <w:color w:val="000000" w:themeColor="text1"/>
        </w:rPr>
      </w:pPr>
    </w:p>
    <w:p w14:paraId="5177C0A2"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以其他方式參加商務交流團（包括外</w:t>
      </w:r>
      <w:r w:rsidR="00240506" w:rsidRPr="002A22DE">
        <w:rPr>
          <w:rFonts w:ascii="Arial" w:hAnsi="Arial" w:cs="Arial" w:hint="eastAsia"/>
          <w:color w:val="000000" w:themeColor="text1"/>
          <w:lang w:val="en-US"/>
        </w:rPr>
        <w:t>判</w:t>
      </w:r>
      <w:r w:rsidRPr="002A22DE">
        <w:rPr>
          <w:rFonts w:ascii="Arial" w:hAnsi="Arial" w:cs="Arial" w:hint="eastAsia"/>
          <w:color w:val="000000" w:themeColor="text1"/>
          <w:lang w:val="en-US"/>
        </w:rPr>
        <w:t>或分包</w:t>
      </w:r>
      <w:r w:rsidR="00451DBA" w:rsidRPr="002A22DE">
        <w:rPr>
          <w:rFonts w:ascii="Arial" w:hAnsi="Arial" w:cs="Arial" w:hint="eastAsia"/>
          <w:color w:val="000000" w:themeColor="text1"/>
          <w:lang w:val="en-US"/>
        </w:rPr>
        <w:t>予</w:t>
      </w:r>
      <w:r w:rsidR="00240506" w:rsidRPr="002A22DE">
        <w:rPr>
          <w:rFonts w:ascii="Arial" w:hAnsi="Arial" w:cs="Arial" w:hint="eastAsia"/>
          <w:color w:val="000000" w:themeColor="text1"/>
          <w:lang w:val="en-US"/>
        </w:rPr>
        <w:t>第三方</w:t>
      </w:r>
      <w:r w:rsidRPr="002A22DE">
        <w:rPr>
          <w:rFonts w:ascii="Arial" w:hAnsi="Arial" w:cs="Arial" w:hint="eastAsia"/>
          <w:color w:val="000000" w:themeColor="text1"/>
          <w:lang w:val="en-US"/>
        </w:rPr>
        <w:t>）將不予接納。</w:t>
      </w:r>
    </w:p>
    <w:p w14:paraId="7A25E64F" w14:textId="77777777" w:rsidR="006519AA" w:rsidRPr="002A22DE" w:rsidRDefault="006519AA">
      <w:pPr>
        <w:snapToGrid w:val="0"/>
        <w:spacing w:after="0"/>
        <w:jc w:val="both"/>
        <w:rPr>
          <w:rFonts w:ascii="Arial" w:hAnsi="Arial" w:cs="Arial"/>
          <w:color w:val="000000" w:themeColor="text1"/>
        </w:rPr>
      </w:pPr>
    </w:p>
    <w:p w14:paraId="1B014E47"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bookmarkStart w:id="1" w:name="_Hlk24963551"/>
      <w:bookmarkStart w:id="2" w:name="_Hlk24963543"/>
      <w:r w:rsidRPr="002A22DE">
        <w:rPr>
          <w:rFonts w:ascii="Arial" w:hAnsi="Arial" w:cs="Arial" w:hint="eastAsia"/>
          <w:color w:val="000000" w:themeColor="text1"/>
          <w:lang w:val="en-US"/>
        </w:rPr>
        <w:t>非資助內容：</w:t>
      </w:r>
    </w:p>
    <w:p w14:paraId="1C24AAB9" w14:textId="77777777" w:rsidR="006519AA" w:rsidRPr="002A22DE" w:rsidRDefault="006519AA">
      <w:pPr>
        <w:snapToGrid w:val="0"/>
        <w:spacing w:after="0"/>
        <w:jc w:val="both"/>
        <w:rPr>
          <w:rFonts w:ascii="Arial" w:hAnsi="Arial" w:cs="Arial"/>
          <w:color w:val="000000" w:themeColor="text1"/>
        </w:rPr>
      </w:pPr>
    </w:p>
    <w:p w14:paraId="45B64623" w14:textId="77777777" w:rsidR="006519AA" w:rsidRPr="002A22DE" w:rsidRDefault="00037D7E">
      <w:pPr>
        <w:pStyle w:val="ListParagraph"/>
        <w:numPr>
          <w:ilvl w:val="0"/>
          <w:numId w:val="7"/>
        </w:numPr>
        <w:ind w:left="1724" w:hanging="284"/>
        <w:rPr>
          <w:rFonts w:ascii="Arial" w:hAnsi="Arial" w:cs="Arial"/>
          <w:color w:val="000000" w:themeColor="text1"/>
        </w:rPr>
      </w:pPr>
      <w:bookmarkStart w:id="3" w:name="_Hlk24963525"/>
      <w:r w:rsidRPr="002A22DE">
        <w:rPr>
          <w:rFonts w:ascii="Arial" w:hAnsi="Arial" w:cs="Arial" w:hint="eastAsia"/>
          <w:color w:val="000000" w:themeColor="text1"/>
          <w:lang w:val="en-US"/>
        </w:rPr>
        <w:t>如</w:t>
      </w:r>
      <w:r w:rsidR="00B83682" w:rsidRPr="002A22DE">
        <w:rPr>
          <w:rFonts w:ascii="Arial" w:hAnsi="Arial" w:cs="Arial" w:hint="eastAsia"/>
          <w:color w:val="000000" w:themeColor="text1"/>
          <w:lang w:val="en-US"/>
        </w:rPr>
        <w:t>商務交流團的指定</w:t>
      </w:r>
      <w:r w:rsidR="00405EB3" w:rsidRPr="002A22DE">
        <w:rPr>
          <w:rFonts w:ascii="Arial" w:hAnsi="Arial" w:cs="Arial" w:hint="eastAsia"/>
          <w:color w:val="000000" w:themeColor="text1"/>
          <w:lang w:val="en-US"/>
        </w:rPr>
        <w:t>參團費用</w:t>
      </w:r>
      <w:r w:rsidR="00B83682" w:rsidRPr="002A22DE">
        <w:rPr>
          <w:rFonts w:ascii="Arial" w:hAnsi="Arial" w:cs="Arial" w:hint="eastAsia"/>
          <w:color w:val="000000" w:themeColor="text1"/>
          <w:lang w:val="en-US"/>
        </w:rPr>
        <w:t>套餐不</w:t>
      </w:r>
      <w:r w:rsidR="00B70417" w:rsidRPr="002A22DE">
        <w:rPr>
          <w:rFonts w:ascii="Arial" w:hAnsi="Arial" w:cs="Arial" w:hint="eastAsia"/>
          <w:color w:val="000000" w:themeColor="text1"/>
          <w:lang w:val="en-US"/>
        </w:rPr>
        <w:t>包括</w:t>
      </w:r>
      <w:r w:rsidR="00B83682" w:rsidRPr="002A22DE">
        <w:rPr>
          <w:rFonts w:ascii="Arial" w:hAnsi="Arial" w:cs="Arial" w:hint="eastAsia"/>
          <w:color w:val="000000" w:themeColor="text1"/>
          <w:lang w:val="en-US"/>
        </w:rPr>
        <w:t>酒店住宿費及</w:t>
      </w:r>
      <w:r w:rsidR="00405EB3" w:rsidRPr="002A22DE">
        <w:rPr>
          <w:rFonts w:ascii="Arial" w:hAnsi="Arial" w:cs="Arial" w:hint="eastAsia"/>
          <w:color w:val="000000" w:themeColor="text1"/>
          <w:lang w:val="en-US"/>
        </w:rPr>
        <w:t>交通</w:t>
      </w:r>
      <w:r w:rsidR="00B83682" w:rsidRPr="002A22DE">
        <w:rPr>
          <w:rFonts w:ascii="Arial" w:hAnsi="Arial" w:cs="Arial" w:hint="eastAsia"/>
          <w:color w:val="000000" w:themeColor="text1"/>
          <w:lang w:val="en-US"/>
        </w:rPr>
        <w:t>費（即乘</w:t>
      </w:r>
      <w:r w:rsidRPr="002A22DE">
        <w:rPr>
          <w:rFonts w:ascii="Arial" w:hAnsi="Arial" w:cs="Arial" w:hint="eastAsia"/>
          <w:color w:val="000000" w:themeColor="text1"/>
          <w:lang w:val="en-US"/>
        </w:rPr>
        <w:t>搭</w:t>
      </w:r>
      <w:r w:rsidR="00B83682" w:rsidRPr="002A22DE">
        <w:rPr>
          <w:rFonts w:ascii="Arial" w:hAnsi="Arial" w:cs="Arial" w:hint="eastAsia"/>
          <w:color w:val="000000" w:themeColor="text1"/>
          <w:lang w:val="en-US"/>
        </w:rPr>
        <w:t>飛機、輪船、鐵路等）</w:t>
      </w:r>
      <w:r w:rsidR="00B83682" w:rsidRPr="002A22DE">
        <w:rPr>
          <w:rFonts w:ascii="Arial" w:hAnsi="Arial" w:cs="Arial" w:hint="eastAsia"/>
          <w:color w:val="000000" w:themeColor="text1"/>
        </w:rPr>
        <w:t>，</w:t>
      </w:r>
      <w:r w:rsidR="00B83682" w:rsidRPr="002A22DE">
        <w:rPr>
          <w:rFonts w:ascii="Arial" w:hAnsi="Arial" w:cs="Arial" w:hint="eastAsia"/>
          <w:color w:val="000000" w:themeColor="text1"/>
          <w:lang w:val="en-US"/>
        </w:rPr>
        <w:t>或申請機構出於其他</w:t>
      </w:r>
      <w:r w:rsidRPr="002A22DE">
        <w:rPr>
          <w:rFonts w:ascii="Arial" w:hAnsi="Arial" w:cs="Arial" w:hint="eastAsia"/>
          <w:color w:val="000000" w:themeColor="text1"/>
          <w:lang w:val="en-US"/>
        </w:rPr>
        <w:t>原因而</w:t>
      </w:r>
      <w:r w:rsidR="00B83682" w:rsidRPr="002A22DE">
        <w:rPr>
          <w:rFonts w:ascii="Arial" w:hAnsi="Arial" w:cs="Arial" w:hint="eastAsia"/>
          <w:color w:val="000000" w:themeColor="text1"/>
          <w:lang w:val="en-US"/>
        </w:rPr>
        <w:t>不接受指定套餐的酒店住宿安排</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00405EB3" w:rsidRPr="002A22DE">
        <w:rPr>
          <w:rFonts w:ascii="Arial" w:hAnsi="Arial" w:cs="Arial" w:hint="eastAsia"/>
          <w:color w:val="000000" w:themeColor="text1"/>
          <w:lang w:val="en-US"/>
        </w:rPr>
        <w:t>交通</w:t>
      </w:r>
      <w:r w:rsidR="00B83682" w:rsidRPr="002A22DE">
        <w:rPr>
          <w:rFonts w:ascii="Arial" w:hAnsi="Arial" w:cs="Arial" w:hint="eastAsia"/>
          <w:color w:val="000000" w:themeColor="text1"/>
          <w:lang w:val="en-US"/>
        </w:rPr>
        <w:t>安排，申請機構將需要自行承擔相關費用。</w:t>
      </w:r>
      <w:bookmarkEnd w:id="1"/>
      <w:r w:rsidR="00B83682" w:rsidRPr="002A22DE">
        <w:rPr>
          <w:rFonts w:ascii="Arial" w:hAnsi="Arial" w:cs="Arial" w:hint="eastAsia"/>
          <w:color w:val="000000" w:themeColor="text1"/>
          <w:lang w:val="en-US"/>
        </w:rPr>
        <w:t>為避免引起爭議，因自行安排住宿和</w:t>
      </w:r>
      <w:r w:rsidR="00405EB3" w:rsidRPr="002A22DE">
        <w:rPr>
          <w:rFonts w:ascii="Arial" w:hAnsi="Arial" w:cs="Arial" w:hint="eastAsia"/>
          <w:color w:val="000000" w:themeColor="text1"/>
          <w:lang w:val="en-US"/>
        </w:rPr>
        <w:t>交通</w:t>
      </w:r>
      <w:r w:rsidR="00B83682" w:rsidRPr="002A22DE">
        <w:rPr>
          <w:rFonts w:ascii="Arial" w:hAnsi="Arial" w:cs="Arial" w:hint="eastAsia"/>
          <w:color w:val="000000" w:themeColor="text1"/>
          <w:lang w:val="en-US"/>
        </w:rPr>
        <w:t>方式而產生的後續費用將不予資助。</w:t>
      </w:r>
      <w:bookmarkEnd w:id="2"/>
      <w:bookmarkEnd w:id="3"/>
      <w:r w:rsidR="00B83682" w:rsidRPr="002A22DE">
        <w:rPr>
          <w:rFonts w:ascii="Arial" w:hAnsi="Arial" w:cs="Arial"/>
          <w:color w:val="000000" w:themeColor="text1"/>
        </w:rPr>
        <w:t>.</w:t>
      </w:r>
    </w:p>
    <w:p w14:paraId="7CAD78C4" w14:textId="77777777" w:rsidR="006519AA" w:rsidRPr="002A22DE" w:rsidRDefault="006519AA">
      <w:pPr>
        <w:pStyle w:val="ListParagraph"/>
        <w:ind w:left="1724"/>
        <w:rPr>
          <w:rFonts w:ascii="Arial" w:hAnsi="Arial" w:cs="Arial"/>
          <w:color w:val="000000" w:themeColor="text1"/>
        </w:rPr>
      </w:pPr>
    </w:p>
    <w:p w14:paraId="25FEDF0E" w14:textId="77777777" w:rsidR="006519AA" w:rsidRPr="002A22DE" w:rsidRDefault="00B83682">
      <w:pPr>
        <w:pStyle w:val="ListParagraph"/>
        <w:numPr>
          <w:ilvl w:val="0"/>
          <w:numId w:val="7"/>
        </w:numPr>
        <w:ind w:left="1724" w:hanging="284"/>
        <w:rPr>
          <w:rFonts w:ascii="Arial" w:hAnsi="Arial" w:cs="Arial"/>
          <w:color w:val="000000" w:themeColor="text1"/>
        </w:rPr>
      </w:pPr>
      <w:r w:rsidRPr="002A22DE">
        <w:rPr>
          <w:rFonts w:ascii="Arial" w:hAnsi="Arial" w:cs="Arial" w:hint="eastAsia"/>
          <w:color w:val="000000" w:themeColor="text1"/>
          <w:lang w:val="en-US"/>
        </w:rPr>
        <w:t>活動期間，申請機構的創始人</w:t>
      </w:r>
      <w:r w:rsidR="00405EB3"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405EB3"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合夥人</w:t>
      </w:r>
      <w:r w:rsidR="00405EB3"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405EB3" w:rsidRPr="002A22DE">
        <w:rPr>
          <w:rFonts w:ascii="Arial" w:hAnsi="Arial" w:cs="Arial"/>
          <w:color w:val="000000" w:themeColor="text1"/>
          <w:lang w:val="en-US"/>
        </w:rPr>
        <w:t xml:space="preserve"> </w:t>
      </w:r>
      <w:r w:rsidR="00405EB3" w:rsidRPr="002A22DE">
        <w:rPr>
          <w:rFonts w:ascii="Arial" w:hAnsi="Arial" w:cs="Arial" w:hint="eastAsia"/>
          <w:color w:val="000000" w:themeColor="text1"/>
          <w:lang w:val="en-US"/>
        </w:rPr>
        <w:t>股東</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2A0E20"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員因以代表成員身份參加交流團而產生的酒店住宿費用將不予資助。</w:t>
      </w:r>
    </w:p>
    <w:p w14:paraId="3DBFECA2" w14:textId="77777777" w:rsidR="006519AA" w:rsidRPr="002A22DE" w:rsidRDefault="006519AA">
      <w:pPr>
        <w:pStyle w:val="ListParagraph"/>
        <w:ind w:left="1724"/>
        <w:rPr>
          <w:rFonts w:ascii="Arial" w:hAnsi="Arial" w:cs="Arial"/>
          <w:color w:val="000000" w:themeColor="text1"/>
        </w:rPr>
      </w:pPr>
    </w:p>
    <w:p w14:paraId="06E5E6CF" w14:textId="77777777" w:rsidR="006519AA" w:rsidRPr="002A22DE" w:rsidRDefault="00B83682">
      <w:pPr>
        <w:pStyle w:val="ListParagraph"/>
        <w:numPr>
          <w:ilvl w:val="0"/>
          <w:numId w:val="7"/>
        </w:numPr>
        <w:ind w:left="1724" w:hanging="284"/>
        <w:rPr>
          <w:rFonts w:ascii="Arial" w:hAnsi="Arial" w:cs="Arial"/>
          <w:color w:val="000000" w:themeColor="text1"/>
        </w:rPr>
      </w:pPr>
      <w:r w:rsidRPr="002A22DE">
        <w:rPr>
          <w:rFonts w:ascii="Arial" w:hAnsi="Arial" w:cs="Arial" w:hint="eastAsia"/>
          <w:color w:val="000000" w:themeColor="text1"/>
          <w:lang w:val="en-US"/>
        </w:rPr>
        <w:t>申請機構的創始人</w:t>
      </w:r>
      <w:r w:rsidR="0051031F"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51031F"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合夥人</w:t>
      </w:r>
      <w:r w:rsidR="0051031F"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51031F" w:rsidRPr="002A22DE">
        <w:rPr>
          <w:rFonts w:ascii="Arial" w:hAnsi="Arial" w:cs="Arial"/>
          <w:color w:val="000000" w:themeColor="text1"/>
          <w:lang w:val="en-US"/>
        </w:rPr>
        <w:t xml:space="preserve"> </w:t>
      </w:r>
      <w:r w:rsidR="0051031F" w:rsidRPr="002A22DE">
        <w:rPr>
          <w:rFonts w:ascii="Arial" w:hAnsi="Arial" w:cs="Arial" w:hint="eastAsia"/>
          <w:color w:val="000000" w:themeColor="text1"/>
          <w:lang w:val="en-US"/>
        </w:rPr>
        <w:t>股東</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51031F"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員因以代表成員身份參加交流團而產生的香港至</w:t>
      </w:r>
      <w:r w:rsidR="0051031F" w:rsidRPr="002A22DE">
        <w:rPr>
          <w:rFonts w:ascii="Arial" w:hAnsi="Arial" w:cs="Arial" w:hint="eastAsia"/>
          <w:color w:val="000000" w:themeColor="text1"/>
          <w:lang w:val="en-US"/>
        </w:rPr>
        <w:t>活動地點</w:t>
      </w:r>
      <w:r w:rsidRPr="002A22DE">
        <w:rPr>
          <w:rFonts w:ascii="Arial" w:hAnsi="Arial" w:cs="Arial" w:hint="eastAsia"/>
          <w:color w:val="000000" w:themeColor="text1"/>
          <w:lang w:val="en-US"/>
        </w:rPr>
        <w:t>之間的往返</w:t>
      </w:r>
      <w:r w:rsidR="0051031F" w:rsidRPr="002A22DE">
        <w:rPr>
          <w:rFonts w:ascii="Arial" w:hAnsi="Arial" w:cs="Arial" w:hint="eastAsia"/>
          <w:color w:val="000000" w:themeColor="text1"/>
          <w:lang w:val="en-US"/>
        </w:rPr>
        <w:t>交通</w:t>
      </w:r>
      <w:r w:rsidRPr="002A22DE">
        <w:rPr>
          <w:rFonts w:ascii="Arial" w:hAnsi="Arial" w:cs="Arial" w:hint="eastAsia"/>
          <w:color w:val="000000" w:themeColor="text1"/>
          <w:lang w:val="en-US"/>
        </w:rPr>
        <w:t>費用以及市內交通費用將不予資助。</w:t>
      </w:r>
    </w:p>
    <w:p w14:paraId="3CD45284" w14:textId="77777777" w:rsidR="006519AA" w:rsidRPr="002A22DE" w:rsidRDefault="009C6021">
      <w:pPr>
        <w:pStyle w:val="ListParagraph"/>
        <w:ind w:left="0"/>
        <w:rPr>
          <w:rFonts w:ascii="Arial" w:hAnsi="Arial" w:cs="Arial"/>
          <w:color w:val="000000" w:themeColor="text1"/>
        </w:rPr>
      </w:pPr>
      <w:r w:rsidRPr="002A22DE">
        <w:rPr>
          <w:rFonts w:ascii="Arial" w:hAnsi="Arial" w:cs="Arial"/>
          <w:color w:val="000000" w:themeColor="text1"/>
        </w:rPr>
        <w:br/>
      </w:r>
    </w:p>
    <w:p w14:paraId="386E5816" w14:textId="77777777" w:rsidR="006519AA" w:rsidRPr="002A22DE" w:rsidRDefault="00B83682">
      <w:pPr>
        <w:pStyle w:val="ListParagraph"/>
        <w:numPr>
          <w:ilvl w:val="1"/>
          <w:numId w:val="2"/>
        </w:numPr>
        <w:jc w:val="both"/>
        <w:rPr>
          <w:rFonts w:ascii="Arial" w:hAnsi="Arial" w:cs="Arial"/>
          <w:color w:val="000000" w:themeColor="text1"/>
        </w:rPr>
      </w:pPr>
      <w:r w:rsidRPr="002A22DE">
        <w:rPr>
          <w:rFonts w:ascii="Arial" w:hAnsi="Arial" w:cs="Arial" w:hint="eastAsia"/>
          <w:color w:val="000000" w:themeColor="text1"/>
          <w:lang w:val="en-US"/>
        </w:rPr>
        <w:t>香港境外的</w:t>
      </w:r>
      <w:r w:rsidRPr="002A22DE">
        <w:rPr>
          <w:rFonts w:ascii="Arial" w:hAnsi="Arial" w:cs="Arial" w:hint="eastAsia"/>
          <w:color w:val="000000" w:themeColor="text1"/>
        </w:rPr>
        <w:t>貿易博覽會</w:t>
      </w:r>
      <w:r w:rsidR="0017191F" w:rsidRPr="002A22DE">
        <w:rPr>
          <w:rFonts w:ascii="Arial" w:hAnsi="Arial" w:cs="Arial"/>
          <w:color w:val="000000" w:themeColor="text1"/>
        </w:rPr>
        <w:t xml:space="preserve"> </w:t>
      </w:r>
      <w:r w:rsidRPr="002A22DE">
        <w:rPr>
          <w:rFonts w:ascii="Arial" w:hAnsi="Arial" w:cs="Arial"/>
          <w:color w:val="000000" w:themeColor="text1"/>
        </w:rPr>
        <w:t xml:space="preserve">/ </w:t>
      </w:r>
      <w:r w:rsidRPr="002A22DE">
        <w:rPr>
          <w:rFonts w:ascii="Arial" w:hAnsi="Arial" w:cs="Arial" w:hint="eastAsia"/>
          <w:color w:val="000000" w:themeColor="text1"/>
        </w:rPr>
        <w:t>展覽會</w:t>
      </w:r>
    </w:p>
    <w:p w14:paraId="7C361E6D" w14:textId="77777777" w:rsidR="006519AA" w:rsidRPr="002A22DE" w:rsidRDefault="006519AA">
      <w:pPr>
        <w:pStyle w:val="ListParagraph"/>
        <w:ind w:left="1021"/>
        <w:jc w:val="both"/>
        <w:rPr>
          <w:rFonts w:ascii="Arial" w:hAnsi="Arial" w:cs="Arial"/>
          <w:color w:val="000000" w:themeColor="text1"/>
        </w:rPr>
      </w:pPr>
    </w:p>
    <w:p w14:paraId="433A4504" w14:textId="77777777" w:rsidR="006519AA" w:rsidRPr="002A22DE" w:rsidRDefault="00B83682">
      <w:pPr>
        <w:pStyle w:val="ListParagraph"/>
        <w:numPr>
          <w:ilvl w:val="2"/>
          <w:numId w:val="2"/>
        </w:numPr>
        <w:jc w:val="both"/>
        <w:rPr>
          <w:rFonts w:ascii="Arial" w:hAnsi="Arial" w:cs="Arial"/>
          <w:color w:val="000000" w:themeColor="text1"/>
        </w:rPr>
      </w:pPr>
      <w:r w:rsidRPr="002A22DE">
        <w:rPr>
          <w:rFonts w:ascii="Arial" w:hAnsi="Arial" w:cs="Arial" w:hint="eastAsia"/>
          <w:color w:val="000000" w:themeColor="text1"/>
          <w:lang w:val="en-US"/>
        </w:rPr>
        <w:t>由主辦方或授權代理機構收取的貿易博覽會</w:t>
      </w:r>
      <w:r w:rsidR="00D70BDC"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D70BDC"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展覽會入場費或與會費。</w:t>
      </w:r>
    </w:p>
    <w:p w14:paraId="2D768964" w14:textId="77777777" w:rsidR="006519AA" w:rsidRPr="002A22DE" w:rsidRDefault="006519AA">
      <w:pPr>
        <w:pStyle w:val="ListParagraph"/>
        <w:ind w:left="1474"/>
        <w:jc w:val="both"/>
        <w:rPr>
          <w:rFonts w:ascii="Arial" w:hAnsi="Arial" w:cs="Arial"/>
          <w:color w:val="000000" w:themeColor="text1"/>
        </w:rPr>
      </w:pPr>
    </w:p>
    <w:p w14:paraId="37817A20" w14:textId="77777777" w:rsidR="006519AA" w:rsidRPr="002A22DE" w:rsidRDefault="00B83682">
      <w:pPr>
        <w:pStyle w:val="ListParagraph"/>
        <w:numPr>
          <w:ilvl w:val="2"/>
          <w:numId w:val="2"/>
        </w:numPr>
        <w:rPr>
          <w:rFonts w:ascii="Arial" w:hAnsi="Arial" w:cs="Arial"/>
          <w:color w:val="000000" w:themeColor="text1"/>
        </w:rPr>
      </w:pPr>
      <w:r w:rsidRPr="002A22DE">
        <w:rPr>
          <w:rFonts w:ascii="Arial" w:hAnsi="Arial" w:cs="Arial" w:hint="eastAsia"/>
          <w:color w:val="000000" w:themeColor="text1"/>
          <w:lang w:val="en-US"/>
        </w:rPr>
        <w:t>由主辦方或授權代理機構收取的貿易博覽會</w:t>
      </w:r>
      <w:r w:rsidR="008F72E2"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8F72E2"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展覽會標準展位租賃費。</w:t>
      </w:r>
      <w:r w:rsidR="009C6021" w:rsidRPr="002A22DE">
        <w:rPr>
          <w:rFonts w:ascii="Arial" w:hAnsi="Arial" w:cs="Arial"/>
          <w:color w:val="000000" w:themeColor="text1"/>
        </w:rPr>
        <w:br/>
      </w:r>
    </w:p>
    <w:p w14:paraId="7D36EB52" w14:textId="77777777" w:rsidR="006519AA" w:rsidRPr="002A22DE" w:rsidRDefault="00B83682">
      <w:pPr>
        <w:pStyle w:val="ListParagraph"/>
        <w:numPr>
          <w:ilvl w:val="2"/>
          <w:numId w:val="2"/>
        </w:numPr>
        <w:jc w:val="both"/>
        <w:rPr>
          <w:rFonts w:ascii="Arial" w:hAnsi="Arial" w:cs="Arial"/>
          <w:color w:val="000000" w:themeColor="text1"/>
        </w:rPr>
      </w:pPr>
      <w:r w:rsidRPr="002A22DE">
        <w:rPr>
          <w:rFonts w:ascii="Arial" w:hAnsi="Arial" w:cs="Arial" w:hint="eastAsia"/>
          <w:color w:val="000000" w:themeColor="text1"/>
          <w:lang w:val="en-US"/>
        </w:rPr>
        <w:t>因與其他參展商共用同一個展位，或在相關活動中於固定位置以其他形式</w:t>
      </w:r>
      <w:r w:rsidR="00274E2C" w:rsidRPr="002A22DE">
        <w:rPr>
          <w:rFonts w:ascii="Arial" w:hAnsi="Arial" w:cs="Arial" w:hint="eastAsia"/>
          <w:color w:val="000000" w:themeColor="text1"/>
          <w:lang w:val="en-US"/>
        </w:rPr>
        <w:t>全程</w:t>
      </w:r>
      <w:r w:rsidRPr="002A22DE">
        <w:rPr>
          <w:rFonts w:ascii="Arial" w:hAnsi="Arial" w:cs="Arial" w:hint="eastAsia"/>
          <w:color w:val="000000" w:themeColor="text1"/>
          <w:lang w:val="en-US"/>
        </w:rPr>
        <w:t>參展（包括在標</w:t>
      </w:r>
      <w:r w:rsidR="00B5368E" w:rsidRPr="002A22DE">
        <w:rPr>
          <w:rFonts w:ascii="Arial" w:hAnsi="Arial" w:cs="Arial" w:hint="eastAsia"/>
          <w:color w:val="000000" w:themeColor="text1"/>
          <w:lang w:val="en-US"/>
        </w:rPr>
        <w:t>示</w:t>
      </w:r>
      <w:r w:rsidRPr="002A22DE">
        <w:rPr>
          <w:rFonts w:ascii="Arial" w:hAnsi="Arial" w:cs="Arial" w:hint="eastAsia"/>
          <w:color w:val="000000" w:themeColor="text1"/>
          <w:lang w:val="en-US"/>
        </w:rPr>
        <w:t>為</w:t>
      </w:r>
      <w:r w:rsidR="008C3B75" w:rsidRPr="002A22DE">
        <w:rPr>
          <w:rFonts w:ascii="Arial" w:hAnsi="Arial" w:cs="Arial" w:hint="eastAsia"/>
          <w:color w:val="000000" w:themeColor="text1"/>
          <w:lang w:val="en-US"/>
        </w:rPr>
        <w:t>「</w:t>
      </w:r>
      <w:r w:rsidRPr="002A22DE">
        <w:rPr>
          <w:rFonts w:ascii="Arial" w:hAnsi="Arial" w:cs="Arial" w:hint="eastAsia"/>
          <w:color w:val="000000" w:themeColor="text1"/>
          <w:lang w:val="en-US"/>
        </w:rPr>
        <w:t>香港館</w:t>
      </w:r>
      <w:r w:rsidR="008C3B75" w:rsidRPr="002A22DE">
        <w:rPr>
          <w:rFonts w:ascii="Arial" w:hAnsi="Arial" w:cs="Arial" w:hint="eastAsia"/>
          <w:color w:val="000000" w:themeColor="text1"/>
          <w:lang w:val="en-US"/>
        </w:rPr>
        <w:t>」</w:t>
      </w:r>
      <w:r w:rsidRPr="002A22DE">
        <w:rPr>
          <w:rFonts w:ascii="Arial" w:hAnsi="Arial" w:cs="Arial" w:hint="eastAsia"/>
          <w:color w:val="000000" w:themeColor="text1"/>
          <w:lang w:val="en-US"/>
        </w:rPr>
        <w:t>的展位進行演示及桌面展示）而由主辦方或授權代理機構收取的租賃費。</w:t>
      </w:r>
    </w:p>
    <w:p w14:paraId="3EEEB6DA" w14:textId="77777777" w:rsidR="006519AA" w:rsidRPr="002A22DE" w:rsidRDefault="00B83682">
      <w:pPr>
        <w:pStyle w:val="ListParagraph"/>
        <w:numPr>
          <w:ilvl w:val="2"/>
          <w:numId w:val="2"/>
        </w:numPr>
        <w:jc w:val="both"/>
        <w:rPr>
          <w:rFonts w:ascii="Arial" w:hAnsi="Arial" w:cs="Arial"/>
          <w:color w:val="000000" w:themeColor="text1"/>
        </w:rPr>
      </w:pPr>
      <w:r w:rsidRPr="002A22DE">
        <w:rPr>
          <w:rFonts w:ascii="Arial" w:hAnsi="Arial" w:cs="Arial" w:hint="eastAsia"/>
          <w:color w:val="000000" w:themeColor="text1"/>
          <w:lang w:val="en-US"/>
        </w:rPr>
        <w:t>在相關活動的</w:t>
      </w:r>
      <w:r w:rsidR="00D31274" w:rsidRPr="002A22DE">
        <w:rPr>
          <w:rFonts w:ascii="Arial" w:hAnsi="Arial" w:cs="Arial" w:hint="eastAsia"/>
          <w:color w:val="000000" w:themeColor="text1"/>
          <w:lang w:val="en-US"/>
        </w:rPr>
        <w:t>整個</w:t>
      </w:r>
      <w:r w:rsidRPr="002A22DE">
        <w:rPr>
          <w:rFonts w:ascii="Arial" w:hAnsi="Arial" w:cs="Arial" w:hint="eastAsia"/>
          <w:color w:val="000000" w:themeColor="text1"/>
          <w:lang w:val="en-US"/>
        </w:rPr>
        <w:t>過程中，以展位參展商身份參加的申請機構須直接委派機構</w:t>
      </w:r>
      <w:r w:rsidR="00D31274" w:rsidRPr="002A22DE">
        <w:rPr>
          <w:rFonts w:ascii="Arial" w:hAnsi="Arial" w:cs="Arial" w:hint="eastAsia"/>
          <w:color w:val="000000" w:themeColor="text1"/>
          <w:lang w:val="en-US"/>
        </w:rPr>
        <w:t>擁</w:t>
      </w:r>
      <w:r w:rsidRPr="002A22DE">
        <w:rPr>
          <w:rFonts w:ascii="Arial" w:hAnsi="Arial" w:cs="Arial" w:hint="eastAsia"/>
          <w:color w:val="000000" w:themeColor="text1"/>
          <w:lang w:val="en-US"/>
        </w:rPr>
        <w:t>有人</w:t>
      </w:r>
      <w:r w:rsidRPr="002A22DE">
        <w:rPr>
          <w:rFonts w:ascii="Arial" w:hAnsi="Arial" w:cs="Arial"/>
          <w:color w:val="000000" w:themeColor="text1"/>
          <w:lang w:val="en-US"/>
        </w:rPr>
        <w:t>/</w:t>
      </w:r>
      <w:r w:rsidRPr="002A22DE">
        <w:rPr>
          <w:rFonts w:ascii="Arial" w:hAnsi="Arial" w:cs="Arial" w:hint="eastAsia"/>
          <w:color w:val="000000" w:themeColor="text1"/>
          <w:lang w:val="en-US"/>
        </w:rPr>
        <w:t>合夥人</w:t>
      </w:r>
      <w:r w:rsidRPr="002A22DE">
        <w:rPr>
          <w:rFonts w:ascii="Arial" w:hAnsi="Arial" w:cs="Arial"/>
          <w:color w:val="000000" w:themeColor="text1"/>
          <w:lang w:val="en-US"/>
        </w:rPr>
        <w:t xml:space="preserve">/ </w:t>
      </w:r>
      <w:r w:rsidR="00D31274" w:rsidRPr="002A22DE">
        <w:rPr>
          <w:rFonts w:ascii="Arial" w:hAnsi="Arial" w:cs="Arial" w:hint="eastAsia"/>
          <w:color w:val="000000" w:themeColor="text1"/>
          <w:lang w:val="en-US"/>
        </w:rPr>
        <w:t>股東</w:t>
      </w:r>
      <w:r w:rsidRPr="002A22DE">
        <w:rPr>
          <w:rFonts w:ascii="Arial" w:hAnsi="Arial" w:cs="Arial" w:hint="eastAsia"/>
          <w:color w:val="000000" w:themeColor="text1"/>
          <w:lang w:val="en-US"/>
        </w:rPr>
        <w:t>或受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D31274"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員代表出席。</w:t>
      </w:r>
    </w:p>
    <w:p w14:paraId="66E9B205" w14:textId="77777777" w:rsidR="006519AA" w:rsidRPr="002A22DE" w:rsidRDefault="00B83682">
      <w:pPr>
        <w:pStyle w:val="ListParagraph"/>
        <w:numPr>
          <w:ilvl w:val="2"/>
          <w:numId w:val="2"/>
        </w:numPr>
        <w:jc w:val="both"/>
        <w:rPr>
          <w:rFonts w:ascii="Arial" w:hAnsi="Arial" w:cs="Arial"/>
          <w:color w:val="000000" w:themeColor="text1"/>
        </w:rPr>
      </w:pPr>
      <w:r w:rsidRPr="002A22DE">
        <w:rPr>
          <w:rFonts w:ascii="Arial" w:hAnsi="Arial" w:cs="Arial" w:hint="eastAsia"/>
          <w:color w:val="000000" w:themeColor="text1"/>
          <w:lang w:val="en-US"/>
        </w:rPr>
        <w:t>以其他方式參加（包括外</w:t>
      </w:r>
      <w:r w:rsidR="00D31274" w:rsidRPr="002A22DE">
        <w:rPr>
          <w:rFonts w:ascii="Arial" w:hAnsi="Arial" w:cs="Arial" w:hint="eastAsia"/>
          <w:color w:val="000000" w:themeColor="text1"/>
          <w:lang w:val="en-US"/>
        </w:rPr>
        <w:t>判</w:t>
      </w:r>
      <w:r w:rsidRPr="002A22DE">
        <w:rPr>
          <w:rFonts w:ascii="Arial" w:hAnsi="Arial" w:cs="Arial" w:hint="eastAsia"/>
          <w:color w:val="000000" w:themeColor="text1"/>
          <w:lang w:val="en-US"/>
        </w:rPr>
        <w:t>或分包</w:t>
      </w:r>
      <w:r w:rsidR="00451DBA" w:rsidRPr="002A22DE">
        <w:rPr>
          <w:rFonts w:ascii="Arial" w:hAnsi="Arial" w:cs="Arial" w:hint="eastAsia"/>
          <w:color w:val="000000" w:themeColor="text1"/>
          <w:lang w:val="en-US"/>
        </w:rPr>
        <w:t>予</w:t>
      </w:r>
      <w:r w:rsidR="00D31274" w:rsidRPr="002A22DE">
        <w:rPr>
          <w:rFonts w:ascii="Arial" w:hAnsi="Arial" w:cs="Arial" w:hint="eastAsia"/>
          <w:color w:val="000000" w:themeColor="text1"/>
          <w:lang w:val="en-US"/>
        </w:rPr>
        <w:t>第三方</w:t>
      </w:r>
      <w:r w:rsidRPr="002A22DE">
        <w:rPr>
          <w:rFonts w:ascii="Arial" w:hAnsi="Arial" w:cs="Arial" w:hint="eastAsia"/>
          <w:color w:val="000000" w:themeColor="text1"/>
          <w:lang w:val="en-US"/>
        </w:rPr>
        <w:t>）將不予接納。</w:t>
      </w:r>
      <w:r w:rsidR="009C6021" w:rsidRPr="002A22DE">
        <w:rPr>
          <w:rFonts w:ascii="Arial" w:hAnsi="Arial" w:cs="Arial"/>
          <w:color w:val="000000" w:themeColor="text1"/>
        </w:rPr>
        <w:br/>
      </w:r>
    </w:p>
    <w:p w14:paraId="2E5F4814" w14:textId="77777777" w:rsidR="006519AA" w:rsidRPr="002A22DE" w:rsidRDefault="006519AA">
      <w:pPr>
        <w:pStyle w:val="ListParagraph"/>
        <w:ind w:left="1474"/>
        <w:jc w:val="both"/>
        <w:rPr>
          <w:rFonts w:ascii="Arial" w:hAnsi="Arial" w:cs="Arial"/>
          <w:color w:val="000000" w:themeColor="text1"/>
        </w:rPr>
      </w:pPr>
    </w:p>
    <w:p w14:paraId="185CEE13" w14:textId="77777777" w:rsidR="006519AA" w:rsidRPr="002A22DE" w:rsidRDefault="00B83682">
      <w:pPr>
        <w:pStyle w:val="ListParagraph"/>
        <w:numPr>
          <w:ilvl w:val="2"/>
          <w:numId w:val="2"/>
        </w:numPr>
        <w:rPr>
          <w:rFonts w:ascii="Arial" w:hAnsi="Arial" w:cs="Arial"/>
          <w:color w:val="000000" w:themeColor="text1"/>
        </w:rPr>
      </w:pPr>
      <w:r w:rsidRPr="002A22DE">
        <w:rPr>
          <w:rFonts w:ascii="Arial" w:hAnsi="Arial" w:cs="Arial" w:hint="eastAsia"/>
          <w:color w:val="000000" w:themeColor="text1"/>
          <w:lang w:val="en-US"/>
        </w:rPr>
        <w:lastRenderedPageBreak/>
        <w:t>非資助</w:t>
      </w:r>
      <w:r w:rsidR="00834047" w:rsidRPr="002A22DE">
        <w:rPr>
          <w:rFonts w:ascii="Arial" w:hAnsi="Arial" w:cs="Arial" w:hint="eastAsia"/>
          <w:color w:val="000000" w:themeColor="text1"/>
          <w:lang w:val="en-US"/>
        </w:rPr>
        <w:t>項目</w:t>
      </w:r>
      <w:r w:rsidRPr="002A22DE">
        <w:rPr>
          <w:rFonts w:ascii="Arial" w:hAnsi="Arial" w:cs="Arial" w:hint="eastAsia"/>
          <w:color w:val="000000" w:themeColor="text1"/>
          <w:lang w:val="en-US"/>
        </w:rPr>
        <w:t>：</w:t>
      </w:r>
      <w:r w:rsidR="009C6021" w:rsidRPr="002A22DE">
        <w:rPr>
          <w:rFonts w:ascii="Arial" w:hAnsi="Arial" w:cs="Arial"/>
          <w:color w:val="000000" w:themeColor="text1"/>
        </w:rPr>
        <w:br/>
      </w:r>
    </w:p>
    <w:p w14:paraId="40261B54" w14:textId="77777777" w:rsidR="006519AA" w:rsidRPr="002A22DE" w:rsidRDefault="00B83682">
      <w:pPr>
        <w:pStyle w:val="ListParagraph"/>
        <w:numPr>
          <w:ilvl w:val="0"/>
          <w:numId w:val="8"/>
        </w:numPr>
        <w:snapToGrid w:val="0"/>
        <w:spacing w:after="0"/>
        <w:ind w:left="1843" w:hanging="283"/>
        <w:jc w:val="both"/>
        <w:rPr>
          <w:rFonts w:ascii="Arial" w:hAnsi="Arial" w:cs="Arial"/>
          <w:color w:val="000000" w:themeColor="text1"/>
        </w:rPr>
      </w:pPr>
      <w:r w:rsidRPr="002A22DE">
        <w:rPr>
          <w:rFonts w:ascii="Arial" w:hAnsi="Arial" w:cs="Arial" w:hint="eastAsia"/>
          <w:color w:val="000000" w:themeColor="text1"/>
          <w:lang w:val="en-US"/>
        </w:rPr>
        <w:t>展位搭建、佈置和設計費用，展位及展品的運輸費用以及參加貿易博覽會</w:t>
      </w:r>
      <w:r w:rsidR="00834047"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834047"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展覽會所需的展位設備租賃費用。</w:t>
      </w:r>
    </w:p>
    <w:p w14:paraId="10F349D9" w14:textId="77777777" w:rsidR="006519AA" w:rsidRPr="002A22DE" w:rsidRDefault="006519AA">
      <w:pPr>
        <w:pStyle w:val="ListParagraph"/>
        <w:snapToGrid w:val="0"/>
        <w:spacing w:after="0"/>
        <w:ind w:left="1843"/>
        <w:jc w:val="both"/>
        <w:rPr>
          <w:rFonts w:ascii="Arial" w:hAnsi="Arial" w:cs="Arial"/>
          <w:color w:val="000000" w:themeColor="text1"/>
        </w:rPr>
      </w:pPr>
    </w:p>
    <w:p w14:paraId="6064C5A0" w14:textId="77777777" w:rsidR="006519AA" w:rsidRPr="002A22DE" w:rsidRDefault="00B83682">
      <w:pPr>
        <w:pStyle w:val="ListParagraph"/>
        <w:numPr>
          <w:ilvl w:val="0"/>
          <w:numId w:val="8"/>
        </w:numPr>
        <w:snapToGrid w:val="0"/>
        <w:spacing w:after="0"/>
        <w:ind w:left="1843" w:hanging="283"/>
        <w:jc w:val="both"/>
        <w:rPr>
          <w:rFonts w:ascii="Arial" w:hAnsi="Arial" w:cs="Arial"/>
          <w:color w:val="000000" w:themeColor="text1"/>
        </w:rPr>
      </w:pPr>
      <w:r w:rsidRPr="002A22DE">
        <w:rPr>
          <w:rFonts w:ascii="Arial" w:hAnsi="Arial" w:cs="Arial" w:hint="eastAsia"/>
          <w:color w:val="000000" w:themeColor="text1"/>
          <w:lang w:val="en-US"/>
        </w:rPr>
        <w:t>購買可重複使用物資的費用及展位運營的費用（</w:t>
      </w:r>
      <w:r w:rsidR="00054C8A" w:rsidRPr="002A22DE">
        <w:rPr>
          <w:rFonts w:ascii="Arial" w:hAnsi="Arial" w:cs="Arial" w:hint="eastAsia"/>
          <w:color w:val="000000" w:themeColor="text1"/>
          <w:lang w:val="en-US"/>
        </w:rPr>
        <w:t>例如</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員工資）將不</w:t>
      </w:r>
      <w:r w:rsidR="00834047" w:rsidRPr="002A22DE">
        <w:rPr>
          <w:rFonts w:ascii="Arial" w:hAnsi="Arial" w:cs="Arial" w:hint="eastAsia"/>
          <w:color w:val="000000" w:themeColor="text1"/>
          <w:lang w:val="en-US"/>
        </w:rPr>
        <w:t>獲</w:t>
      </w:r>
      <w:r w:rsidRPr="002A22DE">
        <w:rPr>
          <w:rFonts w:ascii="Arial" w:hAnsi="Arial" w:cs="Arial" w:hint="eastAsia"/>
          <w:color w:val="000000" w:themeColor="text1"/>
          <w:lang w:val="en-US"/>
        </w:rPr>
        <w:t>資助。</w:t>
      </w:r>
    </w:p>
    <w:p w14:paraId="14FE6305" w14:textId="77777777" w:rsidR="006519AA" w:rsidRPr="002A22DE" w:rsidRDefault="006519AA">
      <w:pPr>
        <w:snapToGrid w:val="0"/>
        <w:spacing w:after="0"/>
        <w:jc w:val="both"/>
        <w:rPr>
          <w:rFonts w:ascii="Arial" w:hAnsi="Arial" w:cs="Arial"/>
          <w:color w:val="000000" w:themeColor="text1"/>
        </w:rPr>
      </w:pPr>
    </w:p>
    <w:p w14:paraId="7E296CC3" w14:textId="77777777" w:rsidR="006519AA" w:rsidRPr="002A22DE" w:rsidRDefault="00B83682">
      <w:pPr>
        <w:pStyle w:val="ListParagraph"/>
        <w:numPr>
          <w:ilvl w:val="0"/>
          <w:numId w:val="8"/>
        </w:numPr>
        <w:snapToGrid w:val="0"/>
        <w:spacing w:after="0"/>
        <w:ind w:left="1843" w:hanging="283"/>
        <w:jc w:val="both"/>
        <w:rPr>
          <w:rFonts w:ascii="Arial" w:hAnsi="Arial" w:cs="Arial"/>
          <w:color w:val="000000" w:themeColor="text1"/>
        </w:rPr>
      </w:pPr>
      <w:r w:rsidRPr="002A22DE">
        <w:rPr>
          <w:rFonts w:ascii="Arial" w:hAnsi="Arial" w:cs="Arial" w:hint="eastAsia"/>
          <w:color w:val="000000" w:themeColor="text1"/>
          <w:lang w:val="en-US"/>
        </w:rPr>
        <w:t>在貿易博覽會</w:t>
      </w:r>
      <w:r w:rsidR="00834047"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834047"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展覽會目錄冊上刊登廣告，</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現場印刷廣告，</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印刷小冊子</w:t>
      </w:r>
      <w:r w:rsidR="00834047"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834047"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宣傳單張，</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製作紀念品</w:t>
      </w:r>
      <w:r w:rsidR="00834047"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834047"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行銷</w:t>
      </w:r>
      <w:r w:rsidR="008E16E2" w:rsidRPr="002A22DE">
        <w:rPr>
          <w:rFonts w:ascii="Arial" w:hAnsi="Arial" w:cs="Arial" w:hint="eastAsia"/>
          <w:color w:val="000000" w:themeColor="text1"/>
          <w:lang w:val="en-US"/>
        </w:rPr>
        <w:t>材</w:t>
      </w:r>
      <w:r w:rsidRPr="002A22DE">
        <w:rPr>
          <w:rFonts w:ascii="Arial" w:hAnsi="Arial" w:cs="Arial" w:hint="eastAsia"/>
          <w:color w:val="000000" w:themeColor="text1"/>
          <w:lang w:val="en-US"/>
        </w:rPr>
        <w:t>料，</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任何形式的數</w:t>
      </w:r>
      <w:r w:rsidR="00834047" w:rsidRPr="002A22DE">
        <w:rPr>
          <w:rFonts w:ascii="Arial" w:hAnsi="Arial" w:cs="Arial" w:hint="eastAsia"/>
          <w:color w:val="000000" w:themeColor="text1"/>
          <w:lang w:val="en-US"/>
        </w:rPr>
        <w:t>碼</w:t>
      </w:r>
      <w:r w:rsidRPr="002A22DE">
        <w:rPr>
          <w:rFonts w:ascii="Arial" w:hAnsi="Arial" w:cs="Arial" w:hint="eastAsia"/>
          <w:color w:val="000000" w:themeColor="text1"/>
          <w:lang w:val="en-US"/>
        </w:rPr>
        <w:t>廣告費用將不</w:t>
      </w:r>
      <w:r w:rsidR="00834047" w:rsidRPr="002A22DE">
        <w:rPr>
          <w:rFonts w:ascii="Arial" w:hAnsi="Arial" w:cs="Arial" w:hint="eastAsia"/>
          <w:color w:val="000000" w:themeColor="text1"/>
          <w:lang w:val="en-US"/>
        </w:rPr>
        <w:t>獲</w:t>
      </w:r>
      <w:r w:rsidRPr="002A22DE">
        <w:rPr>
          <w:rFonts w:ascii="Arial" w:hAnsi="Arial" w:cs="Arial" w:hint="eastAsia"/>
          <w:color w:val="000000" w:themeColor="text1"/>
          <w:lang w:val="en-US"/>
        </w:rPr>
        <w:t>資助。</w:t>
      </w:r>
    </w:p>
    <w:p w14:paraId="163E6CA7" w14:textId="77777777" w:rsidR="006519AA" w:rsidRPr="002A22DE" w:rsidRDefault="006519AA">
      <w:pPr>
        <w:snapToGrid w:val="0"/>
        <w:spacing w:after="0"/>
        <w:jc w:val="both"/>
        <w:rPr>
          <w:rFonts w:ascii="Arial" w:hAnsi="Arial" w:cs="Arial"/>
          <w:color w:val="000000" w:themeColor="text1"/>
        </w:rPr>
      </w:pPr>
    </w:p>
    <w:p w14:paraId="73DB0739" w14:textId="77777777" w:rsidR="006519AA" w:rsidRPr="002A22DE" w:rsidRDefault="00B83682">
      <w:pPr>
        <w:pStyle w:val="ListParagraph"/>
        <w:numPr>
          <w:ilvl w:val="0"/>
          <w:numId w:val="8"/>
        </w:numPr>
        <w:snapToGrid w:val="0"/>
        <w:spacing w:after="0"/>
        <w:ind w:left="1843" w:hanging="283"/>
        <w:jc w:val="both"/>
        <w:rPr>
          <w:rFonts w:ascii="Arial" w:hAnsi="Arial" w:cs="Arial"/>
          <w:color w:val="000000" w:themeColor="text1"/>
        </w:rPr>
      </w:pPr>
      <w:r w:rsidRPr="002A22DE">
        <w:rPr>
          <w:rFonts w:ascii="Arial" w:hAnsi="Arial" w:cs="Arial" w:hint="eastAsia"/>
          <w:color w:val="000000" w:themeColor="text1"/>
          <w:lang w:val="en-US"/>
        </w:rPr>
        <w:t>申請機構的創始人</w:t>
      </w:r>
      <w:r w:rsidRPr="002A22DE">
        <w:rPr>
          <w:rFonts w:ascii="Arial" w:hAnsi="Arial" w:cs="Arial"/>
          <w:color w:val="000000" w:themeColor="text1"/>
          <w:lang w:val="en-US"/>
        </w:rPr>
        <w:t>/</w:t>
      </w:r>
      <w:r w:rsidRPr="002A22DE">
        <w:rPr>
          <w:rFonts w:ascii="Arial" w:hAnsi="Arial" w:cs="Arial" w:hint="eastAsia"/>
          <w:color w:val="000000" w:themeColor="text1"/>
          <w:lang w:val="en-US"/>
        </w:rPr>
        <w:t>合夥人</w:t>
      </w:r>
      <w:r w:rsidRPr="002A22DE">
        <w:rPr>
          <w:rFonts w:ascii="Arial" w:hAnsi="Arial" w:cs="Arial"/>
          <w:color w:val="000000" w:themeColor="text1"/>
          <w:lang w:val="en-US"/>
        </w:rPr>
        <w:t>/</w:t>
      </w:r>
      <w:r w:rsidRPr="002A22DE">
        <w:rPr>
          <w:rFonts w:ascii="Arial" w:hAnsi="Arial" w:cs="Arial" w:hint="eastAsia"/>
          <w:color w:val="000000" w:themeColor="text1"/>
          <w:lang w:val="en-US"/>
        </w:rPr>
        <w:t>利益相關者</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員以展位參展商</w:t>
      </w:r>
      <w:r w:rsidRPr="002A22DE">
        <w:rPr>
          <w:rFonts w:ascii="Arial" w:hAnsi="Arial" w:cs="Arial"/>
          <w:color w:val="000000" w:themeColor="text1"/>
          <w:lang w:val="en-US"/>
        </w:rPr>
        <w:t>/</w:t>
      </w:r>
      <w:r w:rsidRPr="002A22DE">
        <w:rPr>
          <w:rFonts w:ascii="Arial" w:hAnsi="Arial" w:cs="Arial" w:hint="eastAsia"/>
          <w:color w:val="000000" w:themeColor="text1"/>
          <w:lang w:val="en-US"/>
        </w:rPr>
        <w:t>聯合參展商的身份在參加相關活動期間所產生的酒店住宿費將不</w:t>
      </w:r>
      <w:r w:rsidR="00834047" w:rsidRPr="002A22DE">
        <w:rPr>
          <w:rFonts w:ascii="Arial" w:hAnsi="Arial" w:cs="Arial" w:hint="eastAsia"/>
          <w:color w:val="000000" w:themeColor="text1"/>
          <w:lang w:val="en-US"/>
        </w:rPr>
        <w:t>獲</w:t>
      </w:r>
      <w:r w:rsidRPr="002A22DE">
        <w:rPr>
          <w:rFonts w:ascii="Arial" w:hAnsi="Arial" w:cs="Arial" w:hint="eastAsia"/>
          <w:color w:val="000000" w:themeColor="text1"/>
          <w:lang w:val="en-US"/>
        </w:rPr>
        <w:t>資助。</w:t>
      </w:r>
    </w:p>
    <w:p w14:paraId="34B11DA1" w14:textId="77777777" w:rsidR="006519AA" w:rsidRPr="002A22DE" w:rsidRDefault="006519AA">
      <w:pPr>
        <w:snapToGrid w:val="0"/>
        <w:spacing w:after="0"/>
        <w:jc w:val="both"/>
        <w:rPr>
          <w:rFonts w:ascii="Arial" w:hAnsi="Arial" w:cs="Arial"/>
          <w:color w:val="000000" w:themeColor="text1"/>
        </w:rPr>
      </w:pPr>
    </w:p>
    <w:p w14:paraId="09CA7026"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color w:val="000000" w:themeColor="text1"/>
          <w:lang w:val="en-US"/>
        </w:rPr>
        <w:t>HKCMCL</w:t>
      </w:r>
      <w:r w:rsidRPr="002A22DE">
        <w:rPr>
          <w:rFonts w:ascii="Arial" w:hAnsi="Arial" w:cs="Arial" w:hint="eastAsia"/>
          <w:color w:val="000000" w:themeColor="text1"/>
          <w:lang w:val="en-US"/>
        </w:rPr>
        <w:t>應在收到申請後的六</w:t>
      </w:r>
      <w:r w:rsidR="005B5F88" w:rsidRPr="002A22DE">
        <w:rPr>
          <w:rFonts w:ascii="Arial" w:hAnsi="Arial" w:cs="Arial" w:hint="eastAsia"/>
          <w:color w:val="000000" w:themeColor="text1"/>
          <w:lang w:val="en-US"/>
        </w:rPr>
        <w:t>個</w:t>
      </w:r>
      <w:r w:rsidR="00616DFE" w:rsidRPr="002A22DE">
        <w:rPr>
          <w:rFonts w:ascii="Arial" w:hAnsi="Arial" w:cs="Arial" w:hint="eastAsia"/>
          <w:color w:val="000000" w:themeColor="text1"/>
          <w:lang w:val="en-US"/>
        </w:rPr>
        <w:t>星期</w:t>
      </w:r>
      <w:r w:rsidRPr="002A22DE">
        <w:rPr>
          <w:rFonts w:ascii="Arial" w:hAnsi="Arial" w:cs="Arial" w:hint="eastAsia"/>
          <w:color w:val="000000" w:themeColor="text1"/>
          <w:lang w:val="en-US"/>
        </w:rPr>
        <w:t>內將申請結果</w:t>
      </w:r>
      <w:r w:rsidR="00616DFE" w:rsidRPr="002A22DE">
        <w:rPr>
          <w:rFonts w:ascii="Arial" w:hAnsi="Arial" w:cs="Arial" w:hint="eastAsia"/>
          <w:color w:val="000000" w:themeColor="text1"/>
          <w:lang w:val="en-US"/>
        </w:rPr>
        <w:t>通</w:t>
      </w:r>
      <w:r w:rsidRPr="002A22DE">
        <w:rPr>
          <w:rFonts w:ascii="Arial" w:hAnsi="Arial" w:cs="Arial" w:hint="eastAsia"/>
          <w:color w:val="000000" w:themeColor="text1"/>
          <w:lang w:val="en-US"/>
        </w:rPr>
        <w:t>知申請機構。</w:t>
      </w:r>
    </w:p>
    <w:p w14:paraId="363D204C" w14:textId="77777777" w:rsidR="006519AA" w:rsidRPr="002A22DE" w:rsidRDefault="006519AA">
      <w:pPr>
        <w:pStyle w:val="ListParagraph"/>
        <w:snapToGrid w:val="0"/>
        <w:spacing w:after="0"/>
        <w:ind w:left="907"/>
        <w:jc w:val="both"/>
        <w:rPr>
          <w:rFonts w:ascii="Arial" w:hAnsi="Arial" w:cs="Arial"/>
          <w:color w:val="000000" w:themeColor="text1"/>
        </w:rPr>
      </w:pPr>
    </w:p>
    <w:p w14:paraId="620CC9D1" w14:textId="77777777" w:rsidR="006519AA" w:rsidRPr="002A22DE" w:rsidRDefault="00B83682">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資助金額</w:t>
      </w:r>
    </w:p>
    <w:p w14:paraId="1FA73856"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6D28F3D0"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每</w:t>
      </w:r>
      <w:r w:rsidR="007E0107" w:rsidRPr="002A22DE">
        <w:rPr>
          <w:rFonts w:ascii="Arial" w:hAnsi="Arial" w:cs="Arial" w:hint="eastAsia"/>
          <w:color w:val="000000" w:themeColor="text1"/>
          <w:lang w:val="en-US"/>
        </w:rPr>
        <w:t>項</w:t>
      </w:r>
      <w:r w:rsidRPr="002A22DE">
        <w:rPr>
          <w:rFonts w:ascii="Arial" w:hAnsi="Arial" w:cs="Arial" w:hint="eastAsia"/>
          <w:color w:val="000000" w:themeColor="text1"/>
          <w:lang w:val="en-US"/>
        </w:rPr>
        <w:t>申請可獲得的最高資助金額</w:t>
      </w:r>
    </w:p>
    <w:p w14:paraId="571E51B8" w14:textId="77777777" w:rsidR="006519AA" w:rsidRPr="002A22DE" w:rsidRDefault="006519AA">
      <w:pPr>
        <w:pStyle w:val="ListParagraph"/>
        <w:snapToGrid w:val="0"/>
        <w:spacing w:after="0"/>
        <w:ind w:left="1021"/>
        <w:jc w:val="both"/>
        <w:rPr>
          <w:rFonts w:ascii="Arial" w:hAnsi="Arial" w:cs="Arial"/>
          <w:color w:val="000000" w:themeColor="text1"/>
        </w:rPr>
      </w:pPr>
    </w:p>
    <w:p w14:paraId="4131F40F"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每</w:t>
      </w:r>
      <w:r w:rsidR="005A2FF5" w:rsidRPr="002A22DE">
        <w:rPr>
          <w:rFonts w:ascii="Arial" w:hAnsi="Arial" w:cs="Arial" w:hint="eastAsia"/>
          <w:color w:val="000000" w:themeColor="text1"/>
          <w:lang w:val="en-US"/>
        </w:rPr>
        <w:t>項</w:t>
      </w:r>
      <w:r w:rsidRPr="002A22DE">
        <w:rPr>
          <w:rFonts w:ascii="Arial" w:hAnsi="Arial" w:cs="Arial" w:hint="eastAsia"/>
          <w:color w:val="000000" w:themeColor="text1"/>
          <w:lang w:val="en-US"/>
        </w:rPr>
        <w:t>申請所獲的資助僅涵蓋與商務交流及拓展活動相關的費用。若成功通過審批，每</w:t>
      </w:r>
      <w:r w:rsidR="005A2FF5" w:rsidRPr="002A22DE">
        <w:rPr>
          <w:rFonts w:ascii="Arial" w:hAnsi="Arial" w:cs="Arial" w:hint="eastAsia"/>
          <w:color w:val="000000" w:themeColor="text1"/>
          <w:lang w:val="en-US"/>
        </w:rPr>
        <w:t>項</w:t>
      </w:r>
      <w:r w:rsidRPr="002A22DE">
        <w:rPr>
          <w:rFonts w:ascii="Arial" w:hAnsi="Arial" w:cs="Arial" w:hint="eastAsia"/>
          <w:color w:val="000000" w:themeColor="text1"/>
          <w:lang w:val="en-US"/>
        </w:rPr>
        <w:t>申請最高可獲得由申請機構產生的批核金額的</w:t>
      </w:r>
      <w:r w:rsidRPr="002A22DE">
        <w:rPr>
          <w:rFonts w:ascii="Arial" w:hAnsi="Arial" w:cs="Arial"/>
          <w:color w:val="000000" w:themeColor="text1"/>
          <w:lang w:val="en-US"/>
        </w:rPr>
        <w:t>50%</w:t>
      </w:r>
      <w:r w:rsidRPr="002A22DE">
        <w:rPr>
          <w:rFonts w:ascii="Arial" w:hAnsi="Arial" w:cs="Arial" w:hint="eastAsia"/>
          <w:color w:val="000000" w:themeColor="text1"/>
          <w:lang w:val="en-US"/>
        </w:rPr>
        <w:t>或港幣</w:t>
      </w:r>
      <w:r w:rsidRPr="002A22DE">
        <w:rPr>
          <w:rFonts w:ascii="Arial" w:hAnsi="Arial" w:cs="Arial"/>
          <w:color w:val="000000" w:themeColor="text1"/>
        </w:rPr>
        <w:t>$50,000</w:t>
      </w:r>
      <w:r w:rsidRPr="002A22DE">
        <w:rPr>
          <w:rFonts w:ascii="Arial" w:hAnsi="Arial" w:cs="Arial" w:hint="eastAsia"/>
          <w:color w:val="000000" w:themeColor="text1"/>
        </w:rPr>
        <w:t>（</w:t>
      </w:r>
      <w:r w:rsidRPr="002A22DE">
        <w:rPr>
          <w:rFonts w:ascii="Arial" w:hAnsi="Arial" w:cs="Arial" w:hint="eastAsia"/>
          <w:color w:val="000000" w:themeColor="text1"/>
          <w:lang w:val="en-US"/>
        </w:rPr>
        <w:t>以金額較低者為准）。</w:t>
      </w:r>
      <w:r w:rsidRPr="002A22DE">
        <w:rPr>
          <w:rFonts w:ascii="Arial" w:hAnsi="Arial" w:cs="Arial"/>
          <w:color w:val="000000" w:themeColor="text1"/>
          <w:lang w:val="en-US"/>
        </w:rPr>
        <w:t>HKCMCL</w:t>
      </w:r>
      <w:r w:rsidRPr="002A22DE">
        <w:rPr>
          <w:rFonts w:ascii="Arial" w:hAnsi="Arial" w:cs="Arial" w:hint="eastAsia"/>
          <w:color w:val="000000" w:themeColor="text1"/>
          <w:lang w:val="en-US"/>
        </w:rPr>
        <w:t>擁有根據實際業務需要調整</w:t>
      </w:r>
      <w:r w:rsidR="008E7374" w:rsidRPr="002A22DE">
        <w:rPr>
          <w:rFonts w:ascii="Arial" w:hAnsi="Arial" w:cs="Arial" w:hint="eastAsia"/>
          <w:color w:val="000000" w:themeColor="text1"/>
          <w:lang w:val="en-US"/>
        </w:rPr>
        <w:t>資助</w:t>
      </w:r>
      <w:r w:rsidRPr="002A22DE">
        <w:rPr>
          <w:rFonts w:ascii="Arial" w:hAnsi="Arial" w:cs="Arial" w:hint="eastAsia"/>
          <w:color w:val="000000" w:themeColor="text1"/>
          <w:lang w:val="en-US"/>
        </w:rPr>
        <w:t>比例</w:t>
      </w:r>
      <w:r w:rsidR="008E7374" w:rsidRPr="002A22DE">
        <w:rPr>
          <w:rFonts w:ascii="Arial" w:hAnsi="Arial" w:cs="Arial" w:hint="eastAsia"/>
          <w:color w:val="000000" w:themeColor="text1"/>
          <w:lang w:val="en-US"/>
        </w:rPr>
        <w:t>的絕對權利</w:t>
      </w:r>
      <w:r w:rsidRPr="002A22DE">
        <w:rPr>
          <w:rFonts w:ascii="Arial" w:hAnsi="Arial" w:cs="Arial" w:hint="eastAsia"/>
          <w:color w:val="000000" w:themeColor="text1"/>
          <w:lang w:val="en-US"/>
        </w:rPr>
        <w:t>。</w:t>
      </w:r>
    </w:p>
    <w:p w14:paraId="346CB2B9" w14:textId="77777777" w:rsidR="006519AA" w:rsidRPr="002A22DE" w:rsidRDefault="006519AA">
      <w:pPr>
        <w:snapToGrid w:val="0"/>
        <w:spacing w:after="0"/>
        <w:jc w:val="both"/>
        <w:rPr>
          <w:rFonts w:ascii="Arial" w:hAnsi="Arial" w:cs="Arial"/>
          <w:color w:val="000000" w:themeColor="text1"/>
        </w:rPr>
      </w:pPr>
    </w:p>
    <w:p w14:paraId="491143CA"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每</w:t>
      </w:r>
      <w:r w:rsidR="000B6380" w:rsidRPr="002A22DE">
        <w:rPr>
          <w:rFonts w:ascii="Arial" w:hAnsi="Arial" w:cs="Arial" w:hint="eastAsia"/>
          <w:color w:val="000000" w:themeColor="text1"/>
          <w:lang w:val="en-US"/>
        </w:rPr>
        <w:t>間</w:t>
      </w:r>
      <w:r w:rsidRPr="002A22DE">
        <w:rPr>
          <w:rFonts w:ascii="Arial" w:hAnsi="Arial" w:cs="Arial" w:hint="eastAsia"/>
          <w:color w:val="000000" w:themeColor="text1"/>
          <w:lang w:val="en-US"/>
        </w:rPr>
        <w:t>申請機構可累計獲得的最高資助金額</w:t>
      </w:r>
    </w:p>
    <w:p w14:paraId="36627B65" w14:textId="77777777" w:rsidR="006519AA" w:rsidRPr="002A22DE" w:rsidRDefault="006519AA">
      <w:pPr>
        <w:snapToGrid w:val="0"/>
        <w:spacing w:after="0"/>
        <w:ind w:left="360"/>
        <w:jc w:val="both"/>
        <w:rPr>
          <w:rFonts w:ascii="Arial" w:hAnsi="Arial" w:cs="Arial"/>
          <w:color w:val="000000" w:themeColor="text1"/>
        </w:rPr>
      </w:pPr>
    </w:p>
    <w:p w14:paraId="7B249174" w14:textId="77777777" w:rsidR="006519AA" w:rsidRPr="002A22DE" w:rsidRDefault="00B83682">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每</w:t>
      </w:r>
      <w:r w:rsidR="00782F68" w:rsidRPr="002A22DE">
        <w:rPr>
          <w:rFonts w:ascii="Arial" w:hAnsi="Arial" w:cs="Arial" w:hint="eastAsia"/>
          <w:color w:val="000000" w:themeColor="text1"/>
          <w:lang w:val="en-US"/>
        </w:rPr>
        <w:t>間</w:t>
      </w:r>
      <w:r w:rsidRPr="002A22DE">
        <w:rPr>
          <w:rFonts w:ascii="Arial" w:hAnsi="Arial" w:cs="Arial" w:hint="eastAsia"/>
          <w:color w:val="000000" w:themeColor="text1"/>
          <w:lang w:val="en-US"/>
        </w:rPr>
        <w:t>申請機構可提出的資助申請次數不限。然而，</w:t>
      </w:r>
      <w:r w:rsidR="00782F68" w:rsidRPr="002A22DE">
        <w:rPr>
          <w:rFonts w:ascii="Arial" w:hAnsi="Arial" w:cs="Arial" w:hint="eastAsia"/>
          <w:color w:val="000000" w:themeColor="text1"/>
          <w:lang w:val="en-US"/>
        </w:rPr>
        <w:t>於</w:t>
      </w:r>
      <w:r w:rsidRPr="002A22DE">
        <w:rPr>
          <w:rFonts w:ascii="Arial" w:hAnsi="Arial" w:cs="Arial" w:hint="eastAsia"/>
          <w:color w:val="000000" w:themeColor="text1"/>
          <w:lang w:val="en-US"/>
        </w:rPr>
        <w:t>《電競行業</w:t>
      </w:r>
      <w:r w:rsidR="00AD4AF8" w:rsidRPr="002A22DE">
        <w:rPr>
          <w:rFonts w:ascii="Arial" w:hAnsi="Arial" w:cs="Arial" w:hint="eastAsia"/>
          <w:color w:val="000000" w:themeColor="text1"/>
          <w:lang w:val="en-US"/>
        </w:rPr>
        <w:t>支援</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》的有效期內，每</w:t>
      </w:r>
      <w:r w:rsidR="00782F68" w:rsidRPr="002A22DE">
        <w:rPr>
          <w:rFonts w:ascii="Arial" w:hAnsi="Arial" w:cs="Arial" w:hint="eastAsia"/>
          <w:color w:val="000000" w:themeColor="text1"/>
          <w:lang w:val="en-US"/>
        </w:rPr>
        <w:t>間</w:t>
      </w:r>
      <w:r w:rsidRPr="002A22DE">
        <w:rPr>
          <w:rFonts w:ascii="Arial" w:hAnsi="Arial" w:cs="Arial" w:hint="eastAsia"/>
          <w:color w:val="000000" w:themeColor="text1"/>
          <w:lang w:val="en-US"/>
        </w:rPr>
        <w:t>申請機構從</w:t>
      </w:r>
      <w:r w:rsidRPr="002A22DE">
        <w:rPr>
          <w:rFonts w:ascii="Arial" w:hAnsi="Arial" w:cs="Arial"/>
          <w:color w:val="000000" w:themeColor="text1"/>
          <w:lang w:val="en-US"/>
        </w:rPr>
        <w:t>HKCMCL</w:t>
      </w:r>
      <w:r w:rsidRPr="002A22DE">
        <w:rPr>
          <w:rFonts w:ascii="Arial" w:hAnsi="Arial" w:cs="Arial" w:hint="eastAsia"/>
          <w:color w:val="000000" w:themeColor="text1"/>
          <w:lang w:val="en-US"/>
        </w:rPr>
        <w:t>累計獲得的最高資助金額為港幣</w:t>
      </w:r>
      <w:r w:rsidRPr="002A22DE">
        <w:rPr>
          <w:rFonts w:ascii="Arial" w:hAnsi="Arial" w:cs="Arial"/>
          <w:color w:val="000000" w:themeColor="text1"/>
        </w:rPr>
        <w:t>$200,000</w:t>
      </w:r>
      <w:r w:rsidRPr="002A22DE">
        <w:rPr>
          <w:rFonts w:ascii="Arial" w:hAnsi="Arial" w:cs="Arial" w:hint="eastAsia"/>
          <w:color w:val="000000" w:themeColor="text1"/>
        </w:rPr>
        <w:t>。</w:t>
      </w:r>
    </w:p>
    <w:p w14:paraId="44ECFF15" w14:textId="77777777" w:rsidR="006519AA" w:rsidRPr="002A22DE" w:rsidRDefault="006519AA">
      <w:pPr>
        <w:snapToGrid w:val="0"/>
        <w:spacing w:after="0"/>
        <w:jc w:val="both"/>
        <w:rPr>
          <w:rFonts w:ascii="Arial" w:hAnsi="Arial" w:cs="Arial"/>
          <w:color w:val="000000" w:themeColor="text1"/>
        </w:rPr>
      </w:pPr>
    </w:p>
    <w:p w14:paraId="5302B0DA" w14:textId="77777777" w:rsidR="006519AA" w:rsidRPr="002A22DE" w:rsidRDefault="009263AF">
      <w:pPr>
        <w:pStyle w:val="ListParagraph"/>
        <w:numPr>
          <w:ilvl w:val="2"/>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如</w:t>
      </w:r>
      <w:r w:rsidR="00B83682" w:rsidRPr="002A22DE">
        <w:rPr>
          <w:rFonts w:ascii="Arial" w:hAnsi="Arial" w:cs="Arial" w:hint="eastAsia"/>
          <w:color w:val="000000" w:themeColor="text1"/>
          <w:lang w:val="en-US"/>
        </w:rPr>
        <w:t>申請所申報資助的</w:t>
      </w:r>
      <w:r w:rsidRPr="002A22DE">
        <w:rPr>
          <w:rFonts w:ascii="Arial" w:hAnsi="Arial" w:cs="Arial" w:hint="eastAsia"/>
          <w:color w:val="000000" w:themeColor="text1"/>
          <w:lang w:val="en-US"/>
        </w:rPr>
        <w:t>項目</w:t>
      </w:r>
      <w:r w:rsidR="00B83682" w:rsidRPr="002A22DE">
        <w:rPr>
          <w:rFonts w:ascii="Arial" w:hAnsi="Arial" w:cs="Arial" w:hint="eastAsia"/>
          <w:color w:val="000000" w:themeColor="text1"/>
          <w:lang w:val="en-US"/>
        </w:rPr>
        <w:t>是以港幣以外的貨幣結算，</w:t>
      </w:r>
      <w:r w:rsidR="00B83682" w:rsidRPr="002A22DE">
        <w:rPr>
          <w:rFonts w:ascii="Arial" w:hAnsi="Arial" w:cs="Arial"/>
          <w:color w:val="000000" w:themeColor="text1"/>
          <w:lang w:val="en-US"/>
        </w:rPr>
        <w:t>HKCMCL</w:t>
      </w:r>
      <w:r w:rsidR="00B83682" w:rsidRPr="002A22DE">
        <w:rPr>
          <w:rFonts w:ascii="Arial" w:hAnsi="Arial" w:cs="Arial" w:hint="eastAsia"/>
          <w:color w:val="000000" w:themeColor="text1"/>
          <w:lang w:val="en-US"/>
        </w:rPr>
        <w:t>保留在任何情況下以市場匯率決定該項目以港幣結算的</w:t>
      </w:r>
      <w:r w:rsidR="00720F5A" w:rsidRPr="002A22DE">
        <w:rPr>
          <w:rFonts w:ascii="Arial" w:hAnsi="Arial" w:cs="Arial" w:hint="eastAsia"/>
          <w:color w:val="000000" w:themeColor="text1"/>
          <w:lang w:val="en-US"/>
        </w:rPr>
        <w:t>相</w:t>
      </w:r>
      <w:r w:rsidR="00B83682" w:rsidRPr="002A22DE">
        <w:rPr>
          <w:rFonts w:ascii="Arial" w:hAnsi="Arial" w:cs="Arial" w:hint="eastAsia"/>
          <w:color w:val="000000" w:themeColor="text1"/>
          <w:lang w:val="en-US"/>
        </w:rPr>
        <w:t>對金額的絕對權利。</w:t>
      </w:r>
      <w:r w:rsidR="00B83682" w:rsidRPr="002A22DE">
        <w:rPr>
          <w:rFonts w:ascii="Arial" w:hAnsi="Arial" w:cs="Arial"/>
          <w:color w:val="000000" w:themeColor="text1"/>
          <w:lang w:val="en-US"/>
        </w:rPr>
        <w:t>HKCMCL</w:t>
      </w:r>
      <w:r w:rsidR="00B83682" w:rsidRPr="002A22DE">
        <w:rPr>
          <w:rFonts w:ascii="Arial" w:hAnsi="Arial" w:cs="Arial" w:hint="eastAsia"/>
          <w:color w:val="000000" w:themeColor="text1"/>
          <w:lang w:val="en-US"/>
        </w:rPr>
        <w:t>將</w:t>
      </w:r>
      <w:r w:rsidRPr="002A22DE">
        <w:rPr>
          <w:rFonts w:ascii="Arial" w:hAnsi="Arial" w:cs="Arial" w:hint="eastAsia"/>
          <w:color w:val="000000" w:themeColor="text1"/>
          <w:lang w:val="en-US"/>
        </w:rPr>
        <w:t>毋須</w:t>
      </w:r>
      <w:r w:rsidR="00B83682" w:rsidRPr="002A22DE">
        <w:rPr>
          <w:rFonts w:ascii="Arial" w:hAnsi="Arial" w:cs="Arial" w:hint="eastAsia"/>
          <w:color w:val="000000" w:themeColor="text1"/>
          <w:lang w:val="en-US"/>
        </w:rPr>
        <w:t>對因匯率浮動而引起的費用差異負責。</w:t>
      </w:r>
    </w:p>
    <w:p w14:paraId="29478E70" w14:textId="77777777" w:rsidR="006519AA" w:rsidRPr="002A22DE" w:rsidRDefault="006519AA">
      <w:pPr>
        <w:snapToGrid w:val="0"/>
        <w:spacing w:after="0"/>
        <w:jc w:val="both"/>
        <w:rPr>
          <w:rFonts w:ascii="Arial" w:hAnsi="Arial" w:cs="Arial"/>
          <w:color w:val="000000" w:themeColor="text1"/>
        </w:rPr>
      </w:pPr>
    </w:p>
    <w:p w14:paraId="3930201A" w14:textId="77777777" w:rsidR="006519AA" w:rsidRPr="002A22DE" w:rsidRDefault="00B83682">
      <w:pPr>
        <w:pStyle w:val="ListParagraph"/>
        <w:numPr>
          <w:ilvl w:val="0"/>
          <w:numId w:val="2"/>
        </w:numPr>
        <w:snapToGrid w:val="0"/>
        <w:spacing w:after="0"/>
        <w:jc w:val="both"/>
        <w:rPr>
          <w:rFonts w:ascii="Arial" w:hAnsi="Arial" w:cs="Arial"/>
          <w:color w:val="000000" w:themeColor="text1"/>
        </w:rPr>
      </w:pPr>
      <w:r w:rsidRPr="002A22DE">
        <w:rPr>
          <w:rFonts w:ascii="Arial" w:hAnsi="Arial" w:cs="Arial" w:hint="eastAsia"/>
          <w:b/>
          <w:color w:val="000000" w:themeColor="text1"/>
          <w:lang w:val="en-US"/>
        </w:rPr>
        <w:t>參與其他資助</w:t>
      </w:r>
      <w:r w:rsidR="009545F0" w:rsidRPr="002A22DE">
        <w:rPr>
          <w:rFonts w:ascii="Arial" w:hAnsi="Arial" w:cs="Arial" w:hint="eastAsia"/>
          <w:b/>
          <w:color w:val="000000" w:themeColor="text1"/>
          <w:lang w:val="en-US"/>
        </w:rPr>
        <w:t>計劃</w:t>
      </w:r>
    </w:p>
    <w:p w14:paraId="064C4EE1" w14:textId="77777777" w:rsidR="006519AA" w:rsidRPr="002A22DE" w:rsidRDefault="006519AA">
      <w:pPr>
        <w:pStyle w:val="ListParagraph"/>
        <w:snapToGrid w:val="0"/>
        <w:spacing w:after="0"/>
        <w:ind w:left="360"/>
        <w:jc w:val="both"/>
        <w:rPr>
          <w:rFonts w:ascii="Arial" w:hAnsi="Arial" w:cs="Arial"/>
          <w:color w:val="000000" w:themeColor="text1"/>
        </w:rPr>
      </w:pPr>
    </w:p>
    <w:p w14:paraId="387AC184"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申請機構應如實、完整、準確披露因參加交流團及市場行銷展覽會而獲得所有其他公帑</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私人資助</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的資助</w:t>
      </w:r>
      <w:r w:rsidR="00795D22" w:rsidRPr="002A22DE">
        <w:rPr>
          <w:rFonts w:ascii="Arial" w:hAnsi="Arial" w:cs="Arial" w:hint="eastAsia"/>
          <w:color w:val="000000" w:themeColor="text1"/>
          <w:lang w:val="en-US"/>
        </w:rPr>
        <w:t>情況</w:t>
      </w:r>
      <w:r w:rsidRPr="002A22DE">
        <w:rPr>
          <w:rFonts w:ascii="Arial" w:hAnsi="Arial" w:cs="Arial" w:hint="eastAsia"/>
          <w:color w:val="000000" w:themeColor="text1"/>
          <w:lang w:val="en-US"/>
        </w:rPr>
        <w:t>，包括但不限於：</w:t>
      </w:r>
    </w:p>
    <w:p w14:paraId="585EAC22" w14:textId="77777777" w:rsidR="006519AA" w:rsidRPr="002A22DE" w:rsidRDefault="006519AA">
      <w:pPr>
        <w:pStyle w:val="ListParagraph"/>
        <w:snapToGrid w:val="0"/>
        <w:spacing w:after="0"/>
        <w:ind w:left="1021"/>
        <w:jc w:val="both"/>
        <w:rPr>
          <w:rFonts w:ascii="Arial" w:hAnsi="Arial" w:cs="Arial"/>
          <w:color w:val="000000" w:themeColor="text1"/>
        </w:rPr>
      </w:pPr>
    </w:p>
    <w:p w14:paraId="42FE839F" w14:textId="77777777" w:rsidR="006519AA" w:rsidRPr="002A22DE" w:rsidRDefault="00B83682">
      <w:pPr>
        <w:pStyle w:val="ListParagraph"/>
        <w:numPr>
          <w:ilvl w:val="0"/>
          <w:numId w:val="9"/>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所有</w:t>
      </w:r>
      <w:r w:rsidR="00795D22" w:rsidRPr="002A22DE">
        <w:rPr>
          <w:rFonts w:ascii="Arial" w:hAnsi="Arial" w:cs="Arial" w:hint="eastAsia"/>
          <w:color w:val="000000" w:themeColor="text1"/>
          <w:lang w:val="en-US"/>
        </w:rPr>
        <w:t>對此類計劃進行中的</w:t>
      </w:r>
      <w:r w:rsidRPr="002A22DE">
        <w:rPr>
          <w:rFonts w:ascii="Arial" w:hAnsi="Arial" w:cs="Arial" w:hint="eastAsia"/>
          <w:color w:val="000000" w:themeColor="text1"/>
          <w:lang w:val="en-US"/>
        </w:rPr>
        <w:t>申請</w:t>
      </w:r>
      <w:r w:rsidRPr="002A22DE">
        <w:rPr>
          <w:rFonts w:ascii="Arial" w:hAnsi="Arial" w:cs="Arial" w:hint="eastAsia"/>
          <w:color w:val="000000" w:themeColor="text1"/>
        </w:rPr>
        <w:t>；</w:t>
      </w:r>
    </w:p>
    <w:p w14:paraId="390C3A7C" w14:textId="77777777" w:rsidR="006519AA" w:rsidRPr="002A22DE" w:rsidRDefault="00B83682">
      <w:pPr>
        <w:pStyle w:val="ListParagraph"/>
        <w:numPr>
          <w:ilvl w:val="0"/>
          <w:numId w:val="9"/>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所</w:t>
      </w:r>
      <w:r w:rsidR="00795D22" w:rsidRPr="002A22DE">
        <w:rPr>
          <w:rFonts w:ascii="Arial" w:hAnsi="Arial" w:cs="Arial" w:hint="eastAsia"/>
          <w:color w:val="000000" w:themeColor="text1"/>
          <w:lang w:val="en-US"/>
        </w:rPr>
        <w:t>有對此類計劃已獲</w:t>
      </w:r>
      <w:r w:rsidRPr="002A22DE">
        <w:rPr>
          <w:rFonts w:ascii="Arial" w:hAnsi="Arial" w:cs="Arial" w:hint="eastAsia"/>
          <w:color w:val="000000" w:themeColor="text1"/>
          <w:lang w:val="en-US"/>
        </w:rPr>
        <w:t>批</w:t>
      </w:r>
      <w:r w:rsidR="00795D22" w:rsidRPr="002A22DE">
        <w:rPr>
          <w:rFonts w:ascii="Arial" w:hAnsi="Arial" w:cs="Arial" w:hint="eastAsia"/>
          <w:color w:val="000000" w:themeColor="text1"/>
          <w:lang w:val="en-US"/>
        </w:rPr>
        <w:t>的申請</w:t>
      </w:r>
      <w:r w:rsidRPr="002A22DE">
        <w:rPr>
          <w:rFonts w:ascii="Arial" w:hAnsi="Arial" w:cs="Arial" w:hint="eastAsia"/>
          <w:color w:val="000000" w:themeColor="text1"/>
          <w:lang w:val="en-US"/>
        </w:rPr>
        <w:t>；</w:t>
      </w:r>
    </w:p>
    <w:p w14:paraId="252C8B14" w14:textId="77777777" w:rsidR="006519AA" w:rsidRPr="002A22DE" w:rsidRDefault="006519AA">
      <w:pPr>
        <w:pStyle w:val="ListParagraph"/>
        <w:snapToGrid w:val="0"/>
        <w:spacing w:after="0"/>
        <w:ind w:left="1304"/>
        <w:jc w:val="both"/>
        <w:rPr>
          <w:rFonts w:ascii="Arial" w:hAnsi="Arial" w:cs="Arial"/>
          <w:color w:val="000000" w:themeColor="text1"/>
        </w:rPr>
      </w:pPr>
    </w:p>
    <w:p w14:paraId="38E0448D"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lastRenderedPageBreak/>
        <w:t>在任何</w:t>
      </w:r>
      <w:r w:rsidR="00580E01" w:rsidRPr="002A22DE">
        <w:rPr>
          <w:rFonts w:ascii="Arial" w:hAnsi="Arial" w:cs="Arial" w:hint="eastAsia"/>
          <w:color w:val="000000" w:themeColor="text1"/>
          <w:lang w:val="en-US"/>
        </w:rPr>
        <w:t>有</w:t>
      </w:r>
      <w:r w:rsidRPr="002A22DE">
        <w:rPr>
          <w:rFonts w:ascii="Arial" w:hAnsi="Arial" w:cs="Arial" w:hint="eastAsia"/>
          <w:color w:val="000000" w:themeColor="text1"/>
          <w:lang w:val="en-US"/>
        </w:rPr>
        <w:t>需要的情況下，申請機構應提供相關公帑</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私人資助</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的付款或收款證明文件。</w:t>
      </w:r>
    </w:p>
    <w:p w14:paraId="0EB2973D" w14:textId="77777777" w:rsidR="006519AA" w:rsidRPr="002A22DE" w:rsidRDefault="006519AA">
      <w:pPr>
        <w:pStyle w:val="ListParagraph"/>
        <w:snapToGrid w:val="0"/>
        <w:spacing w:after="0"/>
        <w:ind w:left="1021"/>
        <w:jc w:val="both"/>
        <w:rPr>
          <w:rFonts w:ascii="Arial" w:hAnsi="Arial" w:cs="Arial"/>
          <w:color w:val="000000" w:themeColor="text1"/>
        </w:rPr>
      </w:pPr>
    </w:p>
    <w:p w14:paraId="7460B39B" w14:textId="77777777" w:rsidR="006519AA" w:rsidRPr="002A22DE" w:rsidRDefault="00580E01">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如</w:t>
      </w:r>
      <w:r w:rsidR="00B83682" w:rsidRPr="002A22DE">
        <w:rPr>
          <w:rFonts w:ascii="Arial" w:hAnsi="Arial" w:cs="Arial" w:hint="eastAsia"/>
          <w:color w:val="000000" w:themeColor="text1"/>
          <w:lang w:val="en-US"/>
        </w:rPr>
        <w:t>其後上述</w:t>
      </w:r>
      <w:r w:rsidR="007A2C20" w:rsidRPr="002A22DE">
        <w:rPr>
          <w:rFonts w:ascii="Arial" w:hAnsi="Arial" w:cs="Arial" w:hint="eastAsia"/>
          <w:color w:val="000000" w:themeColor="text1"/>
          <w:lang w:val="en-US"/>
        </w:rPr>
        <w:t>情況</w:t>
      </w:r>
      <w:r w:rsidRPr="002A22DE">
        <w:rPr>
          <w:rFonts w:ascii="Arial" w:hAnsi="Arial" w:cs="Arial" w:hint="eastAsia"/>
          <w:color w:val="000000" w:themeColor="text1"/>
          <w:lang w:val="en-US"/>
        </w:rPr>
        <w:t>出現變動</w:t>
      </w:r>
      <w:r w:rsidR="00B83682" w:rsidRPr="002A22DE">
        <w:rPr>
          <w:rFonts w:ascii="Arial" w:hAnsi="Arial" w:cs="Arial" w:hint="eastAsia"/>
          <w:color w:val="000000" w:themeColor="text1"/>
          <w:lang w:val="en-US"/>
        </w:rPr>
        <w:t>，申請機構應立即告知</w:t>
      </w:r>
      <w:r w:rsidR="00B83682" w:rsidRPr="002A22DE">
        <w:rPr>
          <w:rFonts w:ascii="Arial" w:hAnsi="Arial" w:cs="Arial"/>
          <w:color w:val="000000" w:themeColor="text1"/>
          <w:lang w:val="en-US"/>
        </w:rPr>
        <w:t>HKCMCL</w:t>
      </w:r>
      <w:r w:rsidR="00B83682" w:rsidRPr="002A22DE">
        <w:rPr>
          <w:rFonts w:ascii="Arial" w:hAnsi="Arial" w:cs="Arial" w:hint="eastAsia"/>
          <w:color w:val="000000" w:themeColor="text1"/>
          <w:lang w:val="en-US"/>
        </w:rPr>
        <w:t>（並在</w:t>
      </w:r>
      <w:r w:rsidRPr="002A22DE">
        <w:rPr>
          <w:rFonts w:ascii="Arial" w:hAnsi="Arial" w:cs="Arial" w:hint="eastAsia"/>
          <w:color w:val="000000" w:themeColor="text1"/>
          <w:lang w:val="en-US"/>
        </w:rPr>
        <w:t>有</w:t>
      </w:r>
      <w:r w:rsidR="00B83682" w:rsidRPr="002A22DE">
        <w:rPr>
          <w:rFonts w:ascii="Arial" w:hAnsi="Arial" w:cs="Arial" w:hint="eastAsia"/>
          <w:color w:val="000000" w:themeColor="text1"/>
          <w:lang w:val="en-US"/>
        </w:rPr>
        <w:t>需要的情況下，在提交申請後，</w:t>
      </w:r>
      <w:r w:rsidR="007A2C20" w:rsidRPr="002A22DE">
        <w:rPr>
          <w:rFonts w:ascii="Arial" w:hAnsi="Arial" w:cs="Arial" w:hint="eastAsia"/>
          <w:color w:val="000000" w:themeColor="text1"/>
          <w:lang w:val="en-US"/>
        </w:rPr>
        <w:t>後補</w:t>
      </w:r>
      <w:r w:rsidR="00B83682" w:rsidRPr="002A22DE">
        <w:rPr>
          <w:rFonts w:ascii="Arial" w:hAnsi="Arial" w:cs="Arial" w:hint="eastAsia"/>
          <w:color w:val="000000" w:themeColor="text1"/>
          <w:lang w:val="en-US"/>
        </w:rPr>
        <w:t>提供相關公帑</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00B83682" w:rsidRPr="002A22DE">
        <w:rPr>
          <w:rFonts w:ascii="Arial" w:hAnsi="Arial" w:cs="Arial" w:hint="eastAsia"/>
          <w:color w:val="000000" w:themeColor="text1"/>
          <w:lang w:val="en-US"/>
        </w:rPr>
        <w:t>私人資助</w:t>
      </w:r>
      <w:r w:rsidR="009545F0" w:rsidRPr="002A22DE">
        <w:rPr>
          <w:rFonts w:ascii="Arial" w:hAnsi="Arial" w:cs="Arial" w:hint="eastAsia"/>
          <w:color w:val="000000" w:themeColor="text1"/>
          <w:lang w:val="en-US"/>
        </w:rPr>
        <w:t>計劃</w:t>
      </w:r>
      <w:r w:rsidR="00B83682" w:rsidRPr="002A22DE">
        <w:rPr>
          <w:rFonts w:ascii="Arial" w:hAnsi="Arial" w:cs="Arial" w:hint="eastAsia"/>
          <w:color w:val="000000" w:themeColor="text1"/>
          <w:lang w:val="en-US"/>
        </w:rPr>
        <w:t>的付款或收款證明文件</w:t>
      </w:r>
      <w:r w:rsidR="00B83682" w:rsidRPr="002A22DE">
        <w:rPr>
          <w:rFonts w:ascii="Arial" w:hAnsi="Arial" w:cs="Arial" w:hint="eastAsia"/>
          <w:color w:val="000000" w:themeColor="text1"/>
        </w:rPr>
        <w:t>）。</w:t>
      </w:r>
    </w:p>
    <w:p w14:paraId="3CD74735" w14:textId="77777777" w:rsidR="006519AA" w:rsidRPr="002A22DE" w:rsidRDefault="006519AA">
      <w:pPr>
        <w:snapToGrid w:val="0"/>
        <w:spacing w:after="0"/>
        <w:jc w:val="both"/>
        <w:rPr>
          <w:rFonts w:ascii="Arial" w:hAnsi="Arial" w:cs="Arial"/>
          <w:color w:val="000000" w:themeColor="text1"/>
        </w:rPr>
      </w:pPr>
    </w:p>
    <w:p w14:paraId="29D38682" w14:textId="77777777" w:rsidR="006519AA" w:rsidRPr="002A22DE" w:rsidRDefault="001A351F">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如</w:t>
      </w:r>
      <w:r w:rsidR="00B83682" w:rsidRPr="002A22DE">
        <w:rPr>
          <w:rFonts w:ascii="Arial" w:hAnsi="Arial" w:cs="Arial" w:hint="eastAsia"/>
          <w:color w:val="000000" w:themeColor="text1"/>
          <w:lang w:val="en-US"/>
        </w:rPr>
        <w:t>申請機構曾獲得或將獲得任何其他公帑資助</w:t>
      </w:r>
      <w:r w:rsidRPr="002A22DE">
        <w:rPr>
          <w:rFonts w:ascii="Arial" w:hAnsi="Arial" w:cs="Arial" w:hint="eastAsia"/>
          <w:color w:val="000000" w:themeColor="text1"/>
          <w:lang w:val="en-US"/>
        </w:rPr>
        <w:t>機構</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就</w:t>
      </w:r>
      <w:r w:rsidR="00B83682" w:rsidRPr="002A22DE">
        <w:rPr>
          <w:rFonts w:ascii="Arial" w:hAnsi="Arial" w:cs="Arial" w:hint="eastAsia"/>
          <w:color w:val="000000" w:themeColor="text1"/>
          <w:lang w:val="en-US"/>
        </w:rPr>
        <w:t>相關活動的任何項目</w:t>
      </w:r>
      <w:r w:rsidRPr="002A22DE">
        <w:rPr>
          <w:rFonts w:ascii="Arial" w:hAnsi="Arial" w:cs="Arial" w:hint="eastAsia"/>
          <w:color w:val="000000" w:themeColor="text1"/>
          <w:lang w:val="en-US"/>
        </w:rPr>
        <w:t>費用</w:t>
      </w:r>
      <w:r w:rsidR="00B83682" w:rsidRPr="002A22DE">
        <w:rPr>
          <w:rFonts w:ascii="Arial" w:hAnsi="Arial" w:cs="Arial" w:hint="eastAsia"/>
          <w:color w:val="000000" w:themeColor="text1"/>
          <w:lang w:val="en-US"/>
        </w:rPr>
        <w:t>予以資助，該申請機構不得再以同一活動</w:t>
      </w:r>
      <w:r w:rsidRPr="002A22DE">
        <w:rPr>
          <w:rFonts w:ascii="Arial" w:hAnsi="Arial" w:cs="Arial" w:hint="eastAsia"/>
          <w:color w:val="000000" w:themeColor="text1"/>
          <w:lang w:val="en-US"/>
        </w:rPr>
        <w:t>之</w:t>
      </w:r>
      <w:r w:rsidR="00B83682" w:rsidRPr="002A22DE">
        <w:rPr>
          <w:rFonts w:ascii="Arial" w:hAnsi="Arial" w:cs="Arial" w:hint="eastAsia"/>
          <w:color w:val="000000" w:themeColor="text1"/>
          <w:lang w:val="en-US"/>
        </w:rPr>
        <w:t>同一費用申請</w:t>
      </w:r>
      <w:r w:rsidRPr="002A22DE">
        <w:rPr>
          <w:rFonts w:ascii="Arial" w:hAnsi="Arial" w:cs="Arial" w:hint="eastAsia"/>
          <w:color w:val="000000" w:themeColor="text1"/>
          <w:lang w:val="en-US"/>
        </w:rPr>
        <w:t>「</w:t>
      </w:r>
      <w:r w:rsidR="00B83682" w:rsidRPr="002A22DE">
        <w:rPr>
          <w:rFonts w:ascii="Arial" w:hAnsi="Arial" w:cs="Arial" w:hint="eastAsia"/>
          <w:color w:val="000000" w:themeColor="text1"/>
          <w:lang w:val="en-US"/>
        </w:rPr>
        <w:t>電競行業</w:t>
      </w:r>
      <w:r w:rsidR="00AD4AF8" w:rsidRPr="002A22DE">
        <w:rPr>
          <w:rFonts w:ascii="Arial" w:hAnsi="Arial" w:cs="Arial" w:hint="eastAsia"/>
          <w:color w:val="000000" w:themeColor="text1"/>
          <w:lang w:val="en-US"/>
        </w:rPr>
        <w:t>支援</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w:t>
      </w:r>
      <w:r w:rsidR="00B83682" w:rsidRPr="002A22DE">
        <w:rPr>
          <w:rFonts w:ascii="Arial" w:hAnsi="Arial" w:cs="Arial" w:hint="eastAsia"/>
          <w:color w:val="000000" w:themeColor="text1"/>
          <w:lang w:val="en-US"/>
        </w:rPr>
        <w:t>的資助。</w:t>
      </w:r>
      <w:r w:rsidR="00B83682" w:rsidRPr="002A22DE">
        <w:rPr>
          <w:rFonts w:ascii="Arial" w:hAnsi="Arial" w:cs="Arial"/>
          <w:color w:val="000000" w:themeColor="text1"/>
          <w:lang w:val="en-US"/>
        </w:rPr>
        <w:t>HKCMCL</w:t>
      </w:r>
      <w:r w:rsidR="00B83682" w:rsidRPr="002A22DE">
        <w:rPr>
          <w:rFonts w:ascii="Arial" w:hAnsi="Arial" w:cs="Arial" w:hint="eastAsia"/>
          <w:color w:val="000000" w:themeColor="text1"/>
          <w:lang w:val="en-US"/>
        </w:rPr>
        <w:t>保留決定申請是否與上述條款相衝突的絕對權利。</w:t>
      </w:r>
    </w:p>
    <w:p w14:paraId="32DC034B" w14:textId="77777777" w:rsidR="006519AA" w:rsidRPr="002A22DE" w:rsidRDefault="006519AA">
      <w:pPr>
        <w:snapToGrid w:val="0"/>
        <w:spacing w:after="0"/>
        <w:jc w:val="both"/>
        <w:rPr>
          <w:rFonts w:ascii="Arial" w:hAnsi="Arial" w:cs="Arial"/>
          <w:color w:val="000000" w:themeColor="text1"/>
        </w:rPr>
      </w:pPr>
    </w:p>
    <w:p w14:paraId="3D771476" w14:textId="77777777" w:rsidR="006519AA" w:rsidRPr="002A22DE" w:rsidRDefault="00B83682">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申請流程</w:t>
      </w:r>
    </w:p>
    <w:p w14:paraId="1C58BFE5"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13C6838B"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申請機構應填妥並提交《申請</w:t>
      </w:r>
      <w:r w:rsidR="00CA6363" w:rsidRPr="002A22DE">
        <w:rPr>
          <w:rFonts w:ascii="Arial" w:hAnsi="Arial" w:cs="Arial" w:hint="eastAsia"/>
          <w:color w:val="000000" w:themeColor="text1"/>
          <w:lang w:val="en-US"/>
        </w:rPr>
        <w:t>者</w:t>
      </w:r>
      <w:r w:rsidRPr="002A22DE">
        <w:rPr>
          <w:rFonts w:ascii="Arial" w:hAnsi="Arial" w:cs="Arial" w:hint="eastAsia"/>
          <w:color w:val="000000" w:themeColor="text1"/>
          <w:lang w:val="en-US"/>
        </w:rPr>
        <w:t>資格</w:t>
      </w:r>
      <w:r w:rsidR="00DA3EA0" w:rsidRPr="002A22DE">
        <w:rPr>
          <w:rFonts w:ascii="Arial" w:hAnsi="Arial" w:cs="Arial" w:hint="eastAsia"/>
          <w:color w:val="000000" w:themeColor="text1"/>
          <w:lang w:val="en-US"/>
        </w:rPr>
        <w:t>檢查表</w:t>
      </w:r>
      <w:r w:rsidRPr="002A22DE">
        <w:rPr>
          <w:rFonts w:ascii="Arial" w:hAnsi="Arial" w:cs="Arial" w:hint="eastAsia"/>
          <w:color w:val="000000" w:themeColor="text1"/>
          <w:lang w:val="en-US"/>
        </w:rPr>
        <w:t>》（</w:t>
      </w:r>
      <w:r w:rsidRPr="002A22DE">
        <w:rPr>
          <w:rFonts w:ascii="Arial" w:eastAsia="PMingLiU" w:hAnsi="Arial" w:cs="Arial"/>
          <w:color w:val="000000" w:themeColor="text1"/>
        </w:rPr>
        <w:t>EYT.SF.010</w:t>
      </w:r>
      <w:r w:rsidRPr="002A22DE">
        <w:rPr>
          <w:rFonts w:ascii="Arial" w:eastAsia="PMingLiU" w:hAnsi="Arial" w:cs="Arial" w:hint="eastAsia"/>
          <w:color w:val="000000" w:themeColor="text1"/>
        </w:rPr>
        <w:t>）。</w:t>
      </w:r>
    </w:p>
    <w:p w14:paraId="41B12CAF" w14:textId="77777777" w:rsidR="006519AA" w:rsidRPr="002A22DE" w:rsidRDefault="006519AA">
      <w:pPr>
        <w:pStyle w:val="ListParagraph"/>
        <w:snapToGrid w:val="0"/>
        <w:spacing w:after="0"/>
        <w:ind w:left="1021"/>
        <w:jc w:val="both"/>
        <w:rPr>
          <w:rFonts w:ascii="Arial" w:hAnsi="Arial" w:cs="Arial"/>
          <w:color w:val="000000" w:themeColor="text1"/>
        </w:rPr>
      </w:pPr>
    </w:p>
    <w:p w14:paraId="450C1076" w14:textId="77777777" w:rsidR="006519AA" w:rsidRPr="002A22DE" w:rsidRDefault="00B83682" w:rsidP="00842F9C">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獲</w:t>
      </w:r>
      <w:r w:rsidRPr="002A22DE">
        <w:rPr>
          <w:rFonts w:ascii="Arial" w:hAnsi="Arial" w:cs="Arial"/>
          <w:color w:val="000000" w:themeColor="text1"/>
          <w:lang w:val="en-US"/>
        </w:rPr>
        <w:t>HKCMCL</w:t>
      </w:r>
      <w:r w:rsidRPr="002A22DE">
        <w:rPr>
          <w:rFonts w:ascii="Arial" w:hAnsi="Arial" w:cs="Arial" w:hint="eastAsia"/>
          <w:color w:val="000000" w:themeColor="text1"/>
          <w:lang w:val="en-US"/>
        </w:rPr>
        <w:t>審批通過後，申請機構應在出發參加相關活動</w:t>
      </w:r>
      <w:r w:rsidR="00516A5C" w:rsidRPr="002A22DE">
        <w:rPr>
          <w:rFonts w:ascii="Arial" w:hAnsi="Arial" w:cs="Arial" w:hint="eastAsia"/>
          <w:color w:val="000000" w:themeColor="text1"/>
          <w:lang w:val="en-US"/>
        </w:rPr>
        <w:t>最少</w:t>
      </w:r>
      <w:r w:rsidRPr="002A22DE">
        <w:rPr>
          <w:rFonts w:ascii="Arial" w:hAnsi="Arial" w:cs="Arial"/>
          <w:color w:val="000000" w:themeColor="text1"/>
          <w:lang w:val="en-US"/>
        </w:rPr>
        <w:t>60</w:t>
      </w:r>
      <w:r w:rsidRPr="002A22DE">
        <w:rPr>
          <w:rFonts w:ascii="Arial" w:hAnsi="Arial" w:cs="Arial" w:hint="eastAsia"/>
          <w:color w:val="000000" w:themeColor="text1"/>
          <w:lang w:val="en-US"/>
        </w:rPr>
        <w:t>個</w:t>
      </w:r>
      <w:r w:rsidR="00516A5C" w:rsidRPr="002A22DE">
        <w:rPr>
          <w:rFonts w:ascii="Arial" w:hAnsi="Arial" w:cs="Arial" w:hint="eastAsia"/>
          <w:color w:val="000000" w:themeColor="text1"/>
          <w:lang w:val="en-US"/>
        </w:rPr>
        <w:t>日曆</w:t>
      </w:r>
      <w:r w:rsidRPr="002A22DE">
        <w:rPr>
          <w:rFonts w:ascii="Arial" w:hAnsi="Arial" w:cs="Arial" w:hint="eastAsia"/>
          <w:color w:val="000000" w:themeColor="text1"/>
          <w:lang w:val="en-US"/>
        </w:rPr>
        <w:t>日前提交《電競行業支援</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申請表格（</w:t>
      </w:r>
      <w:r w:rsidR="00842F9C" w:rsidRPr="002A22DE">
        <w:rPr>
          <w:rFonts w:ascii="Arial" w:hAnsi="Arial" w:cs="Arial" w:hint="eastAsia"/>
          <w:color w:val="000000" w:themeColor="text1"/>
          <w:lang w:val="en-US"/>
        </w:rPr>
        <w:t>境外交流及發展</w:t>
      </w:r>
      <w:r w:rsidRPr="002A22DE">
        <w:rPr>
          <w:rFonts w:ascii="Arial" w:hAnsi="Arial" w:cs="Arial" w:hint="eastAsia"/>
          <w:color w:val="000000" w:themeColor="text1"/>
          <w:lang w:val="en-US"/>
        </w:rPr>
        <w:t>）》（</w:t>
      </w:r>
      <w:r w:rsidRPr="002A22DE">
        <w:rPr>
          <w:rFonts w:ascii="Arial" w:hAnsi="Arial" w:cs="Arial"/>
          <w:color w:val="000000" w:themeColor="text1"/>
        </w:rPr>
        <w:t>EYT.SF.030</w:t>
      </w:r>
      <w:r w:rsidRPr="002A22DE">
        <w:rPr>
          <w:rFonts w:ascii="Arial" w:hAnsi="Arial" w:cs="Arial" w:hint="eastAsia"/>
          <w:color w:val="000000" w:themeColor="text1"/>
        </w:rPr>
        <w:t>）。</w:t>
      </w:r>
    </w:p>
    <w:p w14:paraId="7AE0655E" w14:textId="77777777" w:rsidR="006519AA" w:rsidRPr="002A22DE" w:rsidRDefault="006519AA">
      <w:pPr>
        <w:pStyle w:val="ListParagraph"/>
        <w:snapToGrid w:val="0"/>
        <w:spacing w:after="0"/>
        <w:ind w:left="907"/>
        <w:jc w:val="both"/>
        <w:rPr>
          <w:rFonts w:ascii="Arial" w:hAnsi="Arial" w:cs="Arial"/>
          <w:color w:val="000000" w:themeColor="text1"/>
        </w:rPr>
      </w:pPr>
    </w:p>
    <w:p w14:paraId="0D9DB393" w14:textId="77777777" w:rsidR="006519AA" w:rsidRPr="002A22DE" w:rsidRDefault="00B83682">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結果公佈</w:t>
      </w:r>
    </w:p>
    <w:p w14:paraId="75FEBB95"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486F3146"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color w:val="000000" w:themeColor="text1"/>
          <w:lang w:val="en-US"/>
        </w:rPr>
        <w:t>HKCMCL</w:t>
      </w:r>
      <w:r w:rsidRPr="002A22DE">
        <w:rPr>
          <w:rFonts w:ascii="Arial" w:hAnsi="Arial" w:cs="Arial" w:hint="eastAsia"/>
          <w:color w:val="000000" w:themeColor="text1"/>
          <w:lang w:val="en-US"/>
        </w:rPr>
        <w:t>將</w:t>
      </w:r>
      <w:r w:rsidR="00516A5C" w:rsidRPr="002A22DE">
        <w:rPr>
          <w:rFonts w:ascii="Arial" w:hAnsi="Arial" w:cs="Arial" w:hint="eastAsia"/>
          <w:color w:val="000000" w:themeColor="text1"/>
          <w:lang w:val="en-US"/>
        </w:rPr>
        <w:t>透</w:t>
      </w:r>
      <w:r w:rsidRPr="002A22DE">
        <w:rPr>
          <w:rFonts w:ascii="Arial" w:hAnsi="Arial" w:cs="Arial" w:hint="eastAsia"/>
          <w:color w:val="000000" w:themeColor="text1"/>
          <w:lang w:val="en-US"/>
        </w:rPr>
        <w:t>過</w:t>
      </w:r>
      <w:r w:rsidRPr="002A22DE">
        <w:rPr>
          <w:rFonts w:ascii="Arial" w:hAnsi="Arial" w:cs="Arial"/>
          <w:color w:val="000000" w:themeColor="text1"/>
        </w:rPr>
        <w:t xml:space="preserve"> </w:t>
      </w:r>
      <w:hyperlink r:id="rId13" w:history="1">
        <w:r w:rsidRPr="002A22DE">
          <w:rPr>
            <w:rStyle w:val="Hyperlink"/>
            <w:rFonts w:ascii="Arial" w:hAnsi="Arial" w:cs="Arial"/>
            <w:color w:val="000000" w:themeColor="text1"/>
          </w:rPr>
          <w:t>e-sports@cyberport.hk</w:t>
        </w:r>
      </w:hyperlink>
      <w:r w:rsidR="00561CF4" w:rsidRPr="002A22DE">
        <w:rPr>
          <w:rFonts w:ascii="Arial" w:hAnsi="Arial" w:cs="Arial" w:hint="eastAsia"/>
          <w:color w:val="000000" w:themeColor="text1"/>
          <w:lang w:val="en-US"/>
        </w:rPr>
        <w:t>傳送電郵</w:t>
      </w:r>
      <w:r w:rsidRPr="002A22DE">
        <w:rPr>
          <w:rFonts w:ascii="Arial" w:hAnsi="Arial" w:cs="Arial" w:hint="eastAsia"/>
          <w:color w:val="000000" w:themeColor="text1"/>
          <w:lang w:val="en-US"/>
        </w:rPr>
        <w:t>通知成功獲批的申請機構</w:t>
      </w:r>
      <w:r w:rsidRPr="002A22DE">
        <w:rPr>
          <w:rFonts w:ascii="Arial" w:hAnsi="Arial" w:cs="Arial" w:hint="eastAsia"/>
          <w:color w:val="000000" w:themeColor="text1"/>
        </w:rPr>
        <w:t>。</w:t>
      </w:r>
      <w:r w:rsidRPr="002A22DE">
        <w:rPr>
          <w:rFonts w:ascii="Arial" w:hAnsi="Arial" w:cs="Arial"/>
          <w:color w:val="000000" w:themeColor="text1"/>
        </w:rPr>
        <w:t>.</w:t>
      </w:r>
    </w:p>
    <w:p w14:paraId="6CC224DE" w14:textId="77777777" w:rsidR="006519AA" w:rsidRPr="002A22DE" w:rsidRDefault="006519AA">
      <w:pPr>
        <w:pStyle w:val="ListParagraph"/>
        <w:snapToGrid w:val="0"/>
        <w:spacing w:after="0"/>
        <w:ind w:left="1021"/>
        <w:jc w:val="both"/>
        <w:rPr>
          <w:rFonts w:ascii="Arial" w:hAnsi="Arial" w:cs="Arial"/>
          <w:color w:val="000000" w:themeColor="text1"/>
        </w:rPr>
      </w:pPr>
    </w:p>
    <w:p w14:paraId="6F0D3BB3" w14:textId="77777777" w:rsidR="006519AA" w:rsidRPr="002A22DE" w:rsidRDefault="00B83682">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接受資助</w:t>
      </w:r>
    </w:p>
    <w:p w14:paraId="69B84753"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5D951A62"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獲批的申請機構應在收到結果通知後的</w:t>
      </w:r>
      <w:r w:rsidRPr="002A22DE">
        <w:rPr>
          <w:rFonts w:ascii="Arial" w:hAnsi="Arial" w:cs="Arial"/>
          <w:color w:val="000000" w:themeColor="text1"/>
          <w:lang w:val="en-US"/>
        </w:rPr>
        <w:t>14</w:t>
      </w:r>
      <w:r w:rsidRPr="002A22DE">
        <w:rPr>
          <w:rFonts w:ascii="Arial" w:hAnsi="Arial" w:cs="Arial" w:hint="eastAsia"/>
          <w:color w:val="000000" w:themeColor="text1"/>
          <w:lang w:val="en-US"/>
        </w:rPr>
        <w:t>個</w:t>
      </w:r>
      <w:r w:rsidR="0047211C" w:rsidRPr="002A22DE">
        <w:rPr>
          <w:rFonts w:ascii="Arial" w:hAnsi="Arial" w:cs="Arial" w:hint="eastAsia"/>
          <w:color w:val="000000" w:themeColor="text1"/>
          <w:lang w:val="en-US"/>
        </w:rPr>
        <w:t>日曆</w:t>
      </w:r>
      <w:r w:rsidRPr="002A22DE">
        <w:rPr>
          <w:rFonts w:ascii="Arial" w:hAnsi="Arial" w:cs="Arial" w:hint="eastAsia"/>
          <w:color w:val="000000" w:themeColor="text1"/>
          <w:lang w:val="en-US"/>
        </w:rPr>
        <w:t>日內以書面形式</w:t>
      </w:r>
      <w:r w:rsidR="0047211C" w:rsidRPr="002A22DE">
        <w:rPr>
          <w:rFonts w:ascii="Arial" w:hAnsi="Arial" w:cs="Arial" w:hint="eastAsia"/>
          <w:color w:val="000000" w:themeColor="text1"/>
          <w:lang w:val="en-US"/>
        </w:rPr>
        <w:t>透</w:t>
      </w:r>
      <w:r w:rsidRPr="002A22DE">
        <w:rPr>
          <w:rFonts w:ascii="Arial" w:hAnsi="Arial" w:cs="Arial" w:hint="eastAsia"/>
          <w:color w:val="000000" w:themeColor="text1"/>
          <w:lang w:val="en-US"/>
        </w:rPr>
        <w:t>過</w:t>
      </w:r>
      <w:r w:rsidR="00561CF4" w:rsidRPr="002A22DE">
        <w:rPr>
          <w:rFonts w:ascii="Arial" w:hAnsi="Arial" w:cs="Arial" w:hint="eastAsia"/>
          <w:color w:val="000000" w:themeColor="text1"/>
          <w:lang w:val="en-US"/>
        </w:rPr>
        <w:t>電郵</w:t>
      </w:r>
      <w:r w:rsidRPr="002A22DE">
        <w:rPr>
          <w:rFonts w:ascii="Arial" w:hAnsi="Arial" w:cs="Arial" w:hint="eastAsia"/>
          <w:color w:val="000000" w:themeColor="text1"/>
          <w:lang w:val="en-US"/>
        </w:rPr>
        <w:t>回</w:t>
      </w:r>
      <w:r w:rsidR="0047211C" w:rsidRPr="002A22DE">
        <w:rPr>
          <w:rFonts w:ascii="Arial" w:hAnsi="Arial" w:cs="Arial" w:hint="eastAsia"/>
          <w:color w:val="000000" w:themeColor="text1"/>
          <w:lang w:val="en-US"/>
        </w:rPr>
        <w:t>覆</w:t>
      </w:r>
      <w:r w:rsidRPr="002A22DE">
        <w:rPr>
          <w:rFonts w:ascii="Arial" w:hAnsi="Arial" w:cs="Arial" w:hint="eastAsia"/>
          <w:color w:val="000000" w:themeColor="text1"/>
          <w:lang w:val="en-US"/>
        </w:rPr>
        <w:t>確認接受資助。</w:t>
      </w:r>
    </w:p>
    <w:p w14:paraId="3C221CA2" w14:textId="77777777" w:rsidR="006519AA" w:rsidRPr="002A22DE" w:rsidRDefault="006519AA">
      <w:pPr>
        <w:pStyle w:val="ListParagraph"/>
        <w:snapToGrid w:val="0"/>
        <w:spacing w:after="0"/>
        <w:ind w:left="1021"/>
        <w:jc w:val="both"/>
        <w:rPr>
          <w:rFonts w:ascii="Arial" w:hAnsi="Arial" w:cs="Arial"/>
          <w:color w:val="000000" w:themeColor="text1"/>
        </w:rPr>
      </w:pPr>
    </w:p>
    <w:p w14:paraId="03B1566F"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若</w:t>
      </w:r>
      <w:r w:rsidRPr="002A22DE">
        <w:rPr>
          <w:rFonts w:ascii="Arial" w:hAnsi="Arial" w:cs="Arial"/>
          <w:color w:val="000000" w:themeColor="text1"/>
          <w:lang w:val="en-US"/>
        </w:rPr>
        <w:t>HKCMCL</w:t>
      </w:r>
      <w:r w:rsidRPr="002A22DE">
        <w:rPr>
          <w:rFonts w:ascii="Arial" w:hAnsi="Arial" w:cs="Arial" w:hint="eastAsia"/>
          <w:color w:val="000000" w:themeColor="text1"/>
          <w:lang w:val="en-US"/>
        </w:rPr>
        <w:t>未在截止時間內收到任何書面回</w:t>
      </w:r>
      <w:r w:rsidR="0047211C" w:rsidRPr="002A22DE">
        <w:rPr>
          <w:rFonts w:ascii="Arial" w:hAnsi="Arial" w:cs="Arial" w:hint="eastAsia"/>
          <w:color w:val="000000" w:themeColor="text1"/>
          <w:lang w:val="en-US"/>
        </w:rPr>
        <w:t>覆</w:t>
      </w:r>
      <w:r w:rsidRPr="002A22DE">
        <w:rPr>
          <w:rFonts w:ascii="Arial" w:hAnsi="Arial" w:cs="Arial" w:hint="eastAsia"/>
          <w:color w:val="000000" w:themeColor="text1"/>
          <w:lang w:val="en-US"/>
        </w:rPr>
        <w:t>，</w:t>
      </w:r>
      <w:r w:rsidRPr="002A22DE">
        <w:rPr>
          <w:rFonts w:ascii="Arial" w:hAnsi="Arial" w:cs="Arial"/>
          <w:color w:val="000000" w:themeColor="text1"/>
          <w:lang w:val="en-US"/>
        </w:rPr>
        <w:t>HKCMCL</w:t>
      </w:r>
      <w:r w:rsidRPr="002A22DE">
        <w:rPr>
          <w:rFonts w:ascii="Arial" w:hAnsi="Arial" w:cs="Arial" w:hint="eastAsia"/>
          <w:color w:val="000000" w:themeColor="text1"/>
          <w:lang w:val="en-US"/>
        </w:rPr>
        <w:t>將視為申請人已撤銷申請。相關申請將被駁回，不再另行通知。</w:t>
      </w:r>
    </w:p>
    <w:p w14:paraId="454DA329" w14:textId="77777777" w:rsidR="006519AA" w:rsidRPr="002A22DE" w:rsidRDefault="006519AA">
      <w:pPr>
        <w:snapToGrid w:val="0"/>
        <w:spacing w:after="0"/>
        <w:jc w:val="both"/>
        <w:rPr>
          <w:rFonts w:ascii="Arial" w:hAnsi="Arial" w:cs="Arial"/>
          <w:color w:val="000000" w:themeColor="text1"/>
        </w:rPr>
      </w:pPr>
    </w:p>
    <w:p w14:paraId="4E7936A2" w14:textId="77777777" w:rsidR="006519AA" w:rsidRPr="002A22DE" w:rsidRDefault="001938EB">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報</w:t>
      </w:r>
      <w:r w:rsidR="00B83682" w:rsidRPr="002A22DE">
        <w:rPr>
          <w:rFonts w:ascii="Arial" w:hAnsi="Arial" w:cs="Arial" w:hint="eastAsia"/>
          <w:b/>
          <w:bCs/>
          <w:color w:val="000000" w:themeColor="text1"/>
          <w:lang w:val="en-US"/>
        </w:rPr>
        <w:t>銷流程</w:t>
      </w:r>
    </w:p>
    <w:p w14:paraId="1B31BD6B"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5E3C802B" w14:textId="77777777" w:rsidR="006519AA" w:rsidRPr="002A22DE" w:rsidRDefault="00B83682" w:rsidP="00F12F8F">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申請機構應在相關活動結束後的</w:t>
      </w:r>
      <w:r w:rsidRPr="002A22DE">
        <w:rPr>
          <w:rFonts w:ascii="Arial" w:hAnsi="Arial" w:cs="Arial"/>
          <w:color w:val="000000" w:themeColor="text1"/>
          <w:lang w:val="en-US"/>
        </w:rPr>
        <w:t>60</w:t>
      </w:r>
      <w:r w:rsidRPr="002A22DE">
        <w:rPr>
          <w:rFonts w:ascii="Arial" w:hAnsi="Arial" w:cs="Arial" w:hint="eastAsia"/>
          <w:color w:val="000000" w:themeColor="text1"/>
          <w:lang w:val="en-US"/>
        </w:rPr>
        <w:t>個</w:t>
      </w:r>
      <w:r w:rsidR="001938EB" w:rsidRPr="002A22DE">
        <w:rPr>
          <w:rFonts w:ascii="Arial" w:hAnsi="Arial" w:cs="Arial" w:hint="eastAsia"/>
          <w:color w:val="000000" w:themeColor="text1"/>
          <w:lang w:val="en-US"/>
        </w:rPr>
        <w:t>日曆</w:t>
      </w:r>
      <w:r w:rsidRPr="002A22DE">
        <w:rPr>
          <w:rFonts w:ascii="Arial" w:hAnsi="Arial" w:cs="Arial" w:hint="eastAsia"/>
          <w:color w:val="000000" w:themeColor="text1"/>
          <w:lang w:val="en-US"/>
        </w:rPr>
        <w:t>日內，</w:t>
      </w:r>
      <w:r w:rsidR="00935EAF" w:rsidRPr="002A22DE">
        <w:rPr>
          <w:rFonts w:ascii="Arial" w:hAnsi="Arial" w:cs="Arial" w:hint="eastAsia"/>
          <w:color w:val="000000" w:themeColor="text1"/>
          <w:lang w:val="en-US"/>
        </w:rPr>
        <w:t>透</w:t>
      </w:r>
      <w:r w:rsidRPr="002A22DE">
        <w:rPr>
          <w:rFonts w:ascii="Arial" w:hAnsi="Arial" w:cs="Arial" w:hint="eastAsia"/>
          <w:color w:val="000000" w:themeColor="text1"/>
          <w:lang w:val="en-US"/>
        </w:rPr>
        <w:t>過</w:t>
      </w:r>
      <w:r w:rsidR="00561CF4" w:rsidRPr="002A22DE">
        <w:rPr>
          <w:rFonts w:ascii="Arial" w:hAnsi="Arial" w:cs="Arial" w:hint="eastAsia"/>
          <w:color w:val="000000" w:themeColor="text1"/>
          <w:lang w:val="en-US"/>
        </w:rPr>
        <w:t>傳送電郵</w:t>
      </w:r>
      <w:r w:rsidRPr="002A22DE">
        <w:rPr>
          <w:rFonts w:ascii="Arial" w:hAnsi="Arial" w:cs="Arial" w:hint="eastAsia"/>
          <w:color w:val="000000" w:themeColor="text1"/>
          <w:lang w:val="en-US"/>
        </w:rPr>
        <w:t>至</w:t>
      </w:r>
      <w:r w:rsidRPr="002A22DE">
        <w:rPr>
          <w:rFonts w:ascii="Arial" w:hAnsi="Arial" w:cs="Arial"/>
          <w:color w:val="000000" w:themeColor="text1"/>
        </w:rPr>
        <w:t>e-sports@cyberport.hk</w:t>
      </w:r>
      <w:r w:rsidRPr="002A22DE">
        <w:rPr>
          <w:rFonts w:ascii="Arial" w:hAnsi="Arial" w:cs="Arial" w:hint="eastAsia"/>
          <w:color w:val="000000" w:themeColor="text1"/>
          <w:lang w:val="en-US"/>
        </w:rPr>
        <w:t>提交《電競行業支援</w:t>
      </w:r>
      <w:r w:rsidR="009545F0" w:rsidRPr="002A22DE">
        <w:rPr>
          <w:rFonts w:ascii="Arial" w:hAnsi="Arial" w:cs="Arial" w:hint="eastAsia"/>
          <w:color w:val="000000" w:themeColor="text1"/>
          <w:lang w:val="en-US"/>
        </w:rPr>
        <w:t>計劃</w:t>
      </w:r>
      <w:r w:rsidR="00F554BB" w:rsidRPr="002A22DE">
        <w:rPr>
          <w:rFonts w:ascii="Arial" w:hAnsi="Arial" w:cs="Arial" w:hint="eastAsia"/>
          <w:color w:val="000000" w:themeColor="text1"/>
          <w:lang w:val="en-US"/>
        </w:rPr>
        <w:t xml:space="preserve"> - </w:t>
      </w:r>
      <w:r w:rsidR="00F554BB" w:rsidRPr="002A22DE">
        <w:rPr>
          <w:rFonts w:ascii="Arial" w:hAnsi="Arial" w:cs="Arial" w:hint="eastAsia"/>
          <w:color w:val="000000" w:themeColor="text1"/>
          <w:lang w:val="en-US"/>
        </w:rPr>
        <w:t>發還款項</w:t>
      </w:r>
      <w:r w:rsidR="00F12F8F" w:rsidRPr="002A22DE">
        <w:rPr>
          <w:rFonts w:ascii="Arial" w:hAnsi="Arial" w:cs="Arial" w:hint="eastAsia"/>
          <w:color w:val="000000" w:themeColor="text1"/>
          <w:lang w:val="en-US"/>
        </w:rPr>
        <w:t>申領</w:t>
      </w:r>
      <w:r w:rsidRPr="002A22DE">
        <w:rPr>
          <w:rFonts w:ascii="Arial" w:hAnsi="Arial" w:cs="Arial" w:hint="eastAsia"/>
          <w:color w:val="000000" w:themeColor="text1"/>
          <w:lang w:val="en-US"/>
        </w:rPr>
        <w:t>表（</w:t>
      </w:r>
      <w:r w:rsidR="00F12F8F" w:rsidRPr="002A22DE">
        <w:rPr>
          <w:rFonts w:ascii="Arial" w:hAnsi="Arial" w:cs="Arial" w:hint="eastAsia"/>
          <w:color w:val="000000" w:themeColor="text1"/>
          <w:lang w:val="en-US"/>
        </w:rPr>
        <w:t>境外交流及發展</w:t>
      </w:r>
      <w:r w:rsidRPr="002A22DE">
        <w:rPr>
          <w:rFonts w:ascii="Arial" w:hAnsi="Arial" w:cs="Arial" w:hint="eastAsia"/>
          <w:color w:val="000000" w:themeColor="text1"/>
          <w:lang w:val="en-US"/>
        </w:rPr>
        <w:t>）》（</w:t>
      </w:r>
      <w:r w:rsidRPr="002A22DE">
        <w:rPr>
          <w:rFonts w:ascii="Arial" w:hAnsi="Arial" w:cs="Arial"/>
          <w:color w:val="000000" w:themeColor="text1"/>
        </w:rPr>
        <w:t>EYT.SF.070</w:t>
      </w:r>
      <w:r w:rsidRPr="002A22DE">
        <w:rPr>
          <w:rFonts w:ascii="Arial" w:hAnsi="Arial" w:cs="Arial" w:hint="eastAsia"/>
          <w:color w:val="000000" w:themeColor="text1"/>
        </w:rPr>
        <w:t>），</w:t>
      </w:r>
      <w:r w:rsidRPr="002A22DE">
        <w:rPr>
          <w:rFonts w:ascii="Arial" w:hAnsi="Arial" w:cs="Arial" w:hint="eastAsia"/>
          <w:color w:val="000000" w:themeColor="text1"/>
          <w:lang w:val="en-US"/>
        </w:rPr>
        <w:t>並附上</w:t>
      </w:r>
      <w:r w:rsidR="007B25F0" w:rsidRPr="002A22DE">
        <w:rPr>
          <w:rFonts w:ascii="Arial" w:hAnsi="Arial" w:cs="Arial" w:hint="eastAsia"/>
          <w:color w:val="000000" w:themeColor="text1"/>
          <w:lang w:val="en-US"/>
        </w:rPr>
        <w:t>所需</w:t>
      </w:r>
      <w:r w:rsidRPr="002A22DE">
        <w:rPr>
          <w:rFonts w:ascii="Arial" w:hAnsi="Arial" w:cs="Arial" w:hint="eastAsia"/>
          <w:color w:val="000000" w:themeColor="text1"/>
          <w:lang w:val="en-US"/>
        </w:rPr>
        <w:t>的</w:t>
      </w:r>
      <w:r w:rsidR="007B25F0" w:rsidRPr="002A22DE">
        <w:rPr>
          <w:rFonts w:ascii="Arial" w:hAnsi="Arial" w:cs="Arial" w:hint="eastAsia"/>
          <w:color w:val="000000" w:themeColor="text1"/>
          <w:lang w:val="en-US"/>
        </w:rPr>
        <w:t>證明文件</w:t>
      </w:r>
      <w:r w:rsidRPr="002A22DE">
        <w:rPr>
          <w:rFonts w:ascii="Arial" w:hAnsi="Arial" w:cs="Arial" w:hint="eastAsia"/>
          <w:color w:val="000000" w:themeColor="text1"/>
          <w:lang w:val="en-US"/>
        </w:rPr>
        <w:t>。</w:t>
      </w:r>
      <w:r w:rsidR="009C6021" w:rsidRPr="002A22DE">
        <w:rPr>
          <w:rFonts w:ascii="Arial" w:hAnsi="Arial" w:cs="Arial"/>
          <w:color w:val="000000" w:themeColor="text1"/>
        </w:rPr>
        <w:t xml:space="preserve"> </w:t>
      </w:r>
    </w:p>
    <w:p w14:paraId="520DEAB4" w14:textId="77777777" w:rsidR="006519AA" w:rsidRPr="002A22DE" w:rsidRDefault="006519AA">
      <w:pPr>
        <w:pStyle w:val="ListParagraph"/>
        <w:snapToGrid w:val="0"/>
        <w:spacing w:after="0"/>
        <w:ind w:left="1021"/>
        <w:jc w:val="both"/>
        <w:rPr>
          <w:rFonts w:ascii="Arial" w:hAnsi="Arial" w:cs="Arial"/>
          <w:color w:val="000000" w:themeColor="text1"/>
        </w:rPr>
      </w:pPr>
    </w:p>
    <w:p w14:paraId="7AF1E99B"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曾因參加某活動獲批資助</w:t>
      </w:r>
      <w:r w:rsidR="00F73607" w:rsidRPr="002A22DE">
        <w:rPr>
          <w:rFonts w:ascii="Arial" w:hAnsi="Arial" w:cs="Arial" w:hint="eastAsia"/>
          <w:color w:val="000000" w:themeColor="text1"/>
          <w:lang w:val="en-US"/>
        </w:rPr>
        <w:t>，</w:t>
      </w:r>
      <w:r w:rsidRPr="002A22DE">
        <w:rPr>
          <w:rFonts w:ascii="Arial" w:hAnsi="Arial" w:cs="Arial" w:hint="eastAsia"/>
          <w:color w:val="000000" w:themeColor="text1"/>
          <w:lang w:val="en-US"/>
        </w:rPr>
        <w:t>並不</w:t>
      </w:r>
      <w:r w:rsidR="007B25F0" w:rsidRPr="002A22DE">
        <w:rPr>
          <w:rFonts w:ascii="Arial" w:hAnsi="Arial" w:cs="Arial" w:hint="eastAsia"/>
          <w:color w:val="000000" w:themeColor="text1"/>
          <w:lang w:val="en-US"/>
        </w:rPr>
        <w:t>保證</w:t>
      </w:r>
      <w:r w:rsidRPr="002A22DE">
        <w:rPr>
          <w:rFonts w:ascii="Arial" w:hAnsi="Arial" w:cs="Arial" w:hint="eastAsia"/>
          <w:color w:val="000000" w:themeColor="text1"/>
          <w:lang w:val="en-US"/>
        </w:rPr>
        <w:t>其後同一活動仍符合資助資格。</w:t>
      </w:r>
      <w:r w:rsidRPr="002A22DE">
        <w:rPr>
          <w:rFonts w:ascii="Arial" w:hAnsi="Arial" w:cs="Arial"/>
          <w:color w:val="000000" w:themeColor="text1"/>
          <w:lang w:val="en-US"/>
        </w:rPr>
        <w:t>HKCMCL</w:t>
      </w:r>
      <w:r w:rsidRPr="002A22DE">
        <w:rPr>
          <w:rFonts w:ascii="Arial" w:hAnsi="Arial" w:cs="Arial" w:hint="eastAsia"/>
          <w:color w:val="000000" w:themeColor="text1"/>
          <w:lang w:val="en-US"/>
        </w:rPr>
        <w:t>將根據當</w:t>
      </w:r>
      <w:r w:rsidR="007B25F0" w:rsidRPr="002A22DE">
        <w:rPr>
          <w:rFonts w:ascii="Arial" w:hAnsi="Arial" w:cs="Arial" w:hint="eastAsia"/>
          <w:color w:val="000000" w:themeColor="text1"/>
          <w:lang w:val="en-US"/>
        </w:rPr>
        <w:t>時</w:t>
      </w:r>
      <w:r w:rsidRPr="002A22DE">
        <w:rPr>
          <w:rFonts w:ascii="Arial" w:hAnsi="Arial" w:cs="Arial" w:hint="eastAsia"/>
          <w:color w:val="000000" w:themeColor="text1"/>
          <w:lang w:val="en-US"/>
        </w:rPr>
        <w:t>狀況評估每一項活動及申請。</w:t>
      </w:r>
      <w:r w:rsidRPr="002A22DE">
        <w:rPr>
          <w:rFonts w:ascii="Arial" w:hAnsi="Arial" w:cs="Arial"/>
          <w:color w:val="000000" w:themeColor="text1"/>
          <w:lang w:val="en-US"/>
        </w:rPr>
        <w:t>HKCMCL</w:t>
      </w:r>
      <w:r w:rsidRPr="002A22DE">
        <w:rPr>
          <w:rFonts w:ascii="Arial" w:hAnsi="Arial" w:cs="Arial" w:hint="eastAsia"/>
          <w:color w:val="000000" w:themeColor="text1"/>
          <w:lang w:val="en-US"/>
        </w:rPr>
        <w:t>保留在任何情況下審</w:t>
      </w:r>
      <w:r w:rsidR="007B25F0" w:rsidRPr="002A22DE">
        <w:rPr>
          <w:rFonts w:ascii="Arial" w:hAnsi="Arial" w:cs="Arial" w:hint="eastAsia"/>
          <w:color w:val="000000" w:themeColor="text1"/>
          <w:lang w:val="en-US"/>
        </w:rPr>
        <w:t>批</w:t>
      </w:r>
      <w:r w:rsidRPr="002A22DE">
        <w:rPr>
          <w:rFonts w:ascii="Arial" w:hAnsi="Arial" w:cs="Arial" w:hint="eastAsia"/>
          <w:color w:val="000000" w:themeColor="text1"/>
          <w:lang w:val="en-US"/>
        </w:rPr>
        <w:t>任何活動</w:t>
      </w:r>
      <w:r w:rsidR="00C814FD" w:rsidRPr="002A22DE">
        <w:rPr>
          <w:rFonts w:ascii="Arial" w:hAnsi="Arial" w:cs="Arial" w:hint="eastAsia"/>
          <w:color w:val="000000" w:themeColor="text1"/>
          <w:lang w:val="en-US"/>
        </w:rPr>
        <w:t>資助</w:t>
      </w:r>
      <w:r w:rsidR="007B25F0" w:rsidRPr="002A22DE">
        <w:rPr>
          <w:rFonts w:ascii="Arial" w:hAnsi="Arial" w:cs="Arial" w:hint="eastAsia"/>
          <w:color w:val="000000" w:themeColor="text1"/>
          <w:lang w:val="en-US"/>
        </w:rPr>
        <w:t>資格</w:t>
      </w:r>
      <w:r w:rsidRPr="002A22DE">
        <w:rPr>
          <w:rFonts w:ascii="Arial" w:hAnsi="Arial" w:cs="Arial" w:hint="eastAsia"/>
          <w:color w:val="000000" w:themeColor="text1"/>
          <w:lang w:val="en-US"/>
        </w:rPr>
        <w:t>的絕對權利。</w:t>
      </w:r>
    </w:p>
    <w:p w14:paraId="2D9BE6EE" w14:textId="77777777" w:rsidR="006519AA" w:rsidRPr="002A22DE" w:rsidRDefault="006519AA">
      <w:pPr>
        <w:snapToGrid w:val="0"/>
        <w:spacing w:after="0"/>
        <w:jc w:val="both"/>
        <w:rPr>
          <w:rFonts w:ascii="Arial" w:hAnsi="Arial" w:cs="Arial"/>
          <w:color w:val="000000" w:themeColor="text1"/>
        </w:rPr>
      </w:pPr>
    </w:p>
    <w:p w14:paraId="50F7099C"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逾期提交</w:t>
      </w:r>
      <w:r w:rsidR="00C814FD" w:rsidRPr="002A22DE">
        <w:rPr>
          <w:rFonts w:ascii="Arial" w:hAnsi="Arial" w:cs="Arial" w:hint="eastAsia"/>
          <w:color w:val="000000" w:themeColor="text1"/>
          <w:lang w:val="en-US"/>
        </w:rPr>
        <w:t>之</w:t>
      </w:r>
      <w:r w:rsidRPr="002A22DE">
        <w:rPr>
          <w:rFonts w:ascii="Arial" w:hAnsi="Arial" w:cs="Arial" w:hint="eastAsia"/>
          <w:color w:val="000000" w:themeColor="text1"/>
          <w:lang w:val="en-US"/>
        </w:rPr>
        <w:t>申請將不予受理。申請</w:t>
      </w:r>
      <w:r w:rsidR="00C814FD" w:rsidRPr="002A22DE">
        <w:rPr>
          <w:rFonts w:ascii="Arial" w:hAnsi="Arial" w:cs="Arial" w:hint="eastAsia"/>
          <w:color w:val="000000" w:themeColor="text1"/>
          <w:lang w:val="en-US"/>
        </w:rPr>
        <w:t>機構</w:t>
      </w:r>
      <w:r w:rsidRPr="002A22DE">
        <w:rPr>
          <w:rFonts w:ascii="Arial" w:hAnsi="Arial" w:cs="Arial" w:hint="eastAsia"/>
          <w:color w:val="000000" w:themeColor="text1"/>
          <w:lang w:val="en-US"/>
        </w:rPr>
        <w:t>應清楚</w:t>
      </w:r>
      <w:r w:rsidR="00C814FD" w:rsidRPr="002A22DE">
        <w:rPr>
          <w:rFonts w:ascii="Arial" w:hAnsi="Arial" w:cs="Arial" w:hint="eastAsia"/>
          <w:color w:val="000000" w:themeColor="text1"/>
          <w:lang w:val="en-US"/>
        </w:rPr>
        <w:t>知悉</w:t>
      </w:r>
      <w:r w:rsidR="00F73607" w:rsidRPr="002A22DE">
        <w:rPr>
          <w:rFonts w:ascii="Arial" w:hAnsi="Arial" w:cs="Arial" w:hint="eastAsia"/>
          <w:color w:val="000000" w:themeColor="text1"/>
          <w:lang w:val="en-US"/>
        </w:rPr>
        <w:t>其有責任</w:t>
      </w:r>
      <w:r w:rsidRPr="002A22DE">
        <w:rPr>
          <w:rFonts w:ascii="Arial" w:hAnsi="Arial" w:cs="Arial" w:hint="eastAsia"/>
          <w:color w:val="000000" w:themeColor="text1"/>
          <w:lang w:val="en-US"/>
        </w:rPr>
        <w:t>確保在截止時間前呈交</w:t>
      </w:r>
      <w:r w:rsidR="00F73607" w:rsidRPr="002A22DE">
        <w:rPr>
          <w:rFonts w:ascii="Arial" w:hAnsi="Arial" w:cs="Arial" w:hint="eastAsia"/>
          <w:color w:val="000000" w:themeColor="text1"/>
          <w:lang w:val="en-US"/>
        </w:rPr>
        <w:t>申請</w:t>
      </w:r>
      <w:r w:rsidRPr="002A22DE">
        <w:rPr>
          <w:rFonts w:ascii="Arial" w:hAnsi="Arial" w:cs="Arial" w:hint="eastAsia"/>
          <w:color w:val="000000" w:themeColor="text1"/>
          <w:lang w:val="en-US"/>
        </w:rPr>
        <w:t>至</w:t>
      </w:r>
      <w:r w:rsidRPr="002A22DE">
        <w:rPr>
          <w:rFonts w:ascii="Arial" w:hAnsi="Arial" w:cs="Arial"/>
          <w:color w:val="000000" w:themeColor="text1"/>
          <w:lang w:val="en-US"/>
        </w:rPr>
        <w:t>HKCMCL</w:t>
      </w:r>
      <w:r w:rsidRPr="002A22DE">
        <w:rPr>
          <w:rFonts w:ascii="Arial" w:hAnsi="Arial" w:cs="Arial" w:hint="eastAsia"/>
          <w:color w:val="000000" w:themeColor="text1"/>
          <w:lang w:val="en-US"/>
        </w:rPr>
        <w:t>。</w:t>
      </w:r>
    </w:p>
    <w:p w14:paraId="303874A6" w14:textId="77777777" w:rsidR="006519AA" w:rsidRPr="002A22DE" w:rsidRDefault="006519AA">
      <w:pPr>
        <w:snapToGrid w:val="0"/>
        <w:spacing w:after="0"/>
        <w:jc w:val="both"/>
        <w:rPr>
          <w:rFonts w:ascii="Arial" w:hAnsi="Arial" w:cs="Arial"/>
          <w:color w:val="000000" w:themeColor="text1"/>
        </w:rPr>
      </w:pPr>
    </w:p>
    <w:p w14:paraId="00DFC905"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申請機構應就每項商務交流與拓展活動提供以下</w:t>
      </w:r>
      <w:r w:rsidR="00F73607" w:rsidRPr="002A22DE">
        <w:rPr>
          <w:rFonts w:ascii="Arial" w:hAnsi="Arial" w:cs="Arial" w:hint="eastAsia"/>
          <w:color w:val="000000" w:themeColor="text1"/>
          <w:lang w:val="en-US"/>
        </w:rPr>
        <w:t>證明文件</w:t>
      </w:r>
      <w:r w:rsidR="00F73607"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F73607"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資訊，包括：</w:t>
      </w:r>
    </w:p>
    <w:p w14:paraId="242F6796" w14:textId="77777777" w:rsidR="006519AA" w:rsidRPr="002A22DE" w:rsidRDefault="006519AA">
      <w:pPr>
        <w:snapToGrid w:val="0"/>
        <w:spacing w:after="0"/>
        <w:jc w:val="both"/>
        <w:rPr>
          <w:rFonts w:ascii="Arial" w:hAnsi="Arial" w:cs="Arial"/>
          <w:color w:val="000000" w:themeColor="text1"/>
        </w:rPr>
      </w:pPr>
    </w:p>
    <w:p w14:paraId="49A5A3C2" w14:textId="77777777" w:rsidR="006519AA" w:rsidRPr="002A22DE" w:rsidRDefault="003E67C7">
      <w:pPr>
        <w:pStyle w:val="ListParagraph"/>
        <w:numPr>
          <w:ilvl w:val="0"/>
          <w:numId w:val="10"/>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所有</w:t>
      </w:r>
      <w:r w:rsidR="00B83682" w:rsidRPr="002A22DE">
        <w:rPr>
          <w:rFonts w:ascii="Arial" w:hAnsi="Arial" w:cs="Arial" w:hint="eastAsia"/>
          <w:color w:val="000000" w:themeColor="text1"/>
          <w:lang w:val="en-US"/>
        </w:rPr>
        <w:t>由申請機構支付</w:t>
      </w:r>
      <w:r w:rsidRPr="002A22DE">
        <w:rPr>
          <w:rFonts w:ascii="Arial" w:hAnsi="Arial" w:cs="Arial" w:hint="eastAsia"/>
          <w:color w:val="000000" w:themeColor="text1"/>
          <w:lang w:val="en-US"/>
        </w:rPr>
        <w:t>之相關項目</w:t>
      </w:r>
      <w:r w:rsidR="00B83682" w:rsidRPr="002A22DE">
        <w:rPr>
          <w:rFonts w:ascii="Arial" w:hAnsi="Arial" w:cs="Arial" w:hint="eastAsia"/>
          <w:color w:val="000000" w:themeColor="text1"/>
          <w:lang w:val="en-US"/>
        </w:rPr>
        <w:t>的收據的正本；</w:t>
      </w:r>
    </w:p>
    <w:p w14:paraId="72882CA4" w14:textId="77777777" w:rsidR="006519AA" w:rsidRPr="002A22DE" w:rsidRDefault="006519AA">
      <w:pPr>
        <w:snapToGrid w:val="0"/>
        <w:spacing w:after="0"/>
        <w:jc w:val="both"/>
        <w:rPr>
          <w:rFonts w:ascii="Arial" w:hAnsi="Arial" w:cs="Arial"/>
          <w:color w:val="000000" w:themeColor="text1"/>
        </w:rPr>
      </w:pPr>
    </w:p>
    <w:p w14:paraId="6D258BF5" w14:textId="77777777" w:rsidR="006519AA" w:rsidRPr="002A22DE" w:rsidRDefault="003E67C7">
      <w:pPr>
        <w:pStyle w:val="ListParagraph"/>
        <w:numPr>
          <w:ilvl w:val="0"/>
          <w:numId w:val="10"/>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所有</w:t>
      </w:r>
      <w:r w:rsidR="00B83682" w:rsidRPr="002A22DE">
        <w:rPr>
          <w:rFonts w:ascii="Arial" w:hAnsi="Arial" w:cs="Arial" w:hint="eastAsia"/>
          <w:color w:val="000000" w:themeColor="text1"/>
          <w:lang w:val="en-US"/>
        </w:rPr>
        <w:t>相關發票</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報價單</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合同的正本（須注明簽發機構的詳細</w:t>
      </w:r>
      <w:r w:rsidR="00561CF4" w:rsidRPr="002A22DE">
        <w:rPr>
          <w:rFonts w:ascii="Arial" w:hAnsi="Arial" w:cs="Arial" w:hint="eastAsia"/>
          <w:color w:val="000000" w:themeColor="text1"/>
          <w:lang w:val="en-US"/>
        </w:rPr>
        <w:t>聯絡</w:t>
      </w:r>
      <w:r w:rsidR="00B83682" w:rsidRPr="002A22DE">
        <w:rPr>
          <w:rFonts w:ascii="Arial" w:hAnsi="Arial" w:cs="Arial" w:hint="eastAsia"/>
          <w:color w:val="000000" w:themeColor="text1"/>
          <w:lang w:val="en-US"/>
        </w:rPr>
        <w:t>資訊）。收據上的付款方名稱須與申請機構名稱一致。</w:t>
      </w:r>
    </w:p>
    <w:p w14:paraId="547723EC" w14:textId="77777777" w:rsidR="006519AA" w:rsidRPr="002A22DE" w:rsidRDefault="006519AA">
      <w:pPr>
        <w:snapToGrid w:val="0"/>
        <w:spacing w:after="0"/>
        <w:jc w:val="both"/>
        <w:rPr>
          <w:rFonts w:ascii="Arial" w:hAnsi="Arial" w:cs="Arial"/>
          <w:color w:val="000000" w:themeColor="text1"/>
        </w:rPr>
      </w:pPr>
    </w:p>
    <w:p w14:paraId="79AA008E" w14:textId="77777777" w:rsidR="006519AA" w:rsidRPr="002A22DE" w:rsidRDefault="00861425">
      <w:pPr>
        <w:pStyle w:val="ListParagraph"/>
        <w:numPr>
          <w:ilvl w:val="1"/>
          <w:numId w:val="2"/>
        </w:numPr>
        <w:snapToGrid w:val="0"/>
        <w:spacing w:after="0"/>
        <w:ind w:left="1035" w:hanging="675"/>
        <w:jc w:val="both"/>
        <w:rPr>
          <w:rFonts w:ascii="Arial" w:hAnsi="Arial" w:cs="Arial"/>
          <w:color w:val="000000" w:themeColor="text1"/>
        </w:rPr>
      </w:pPr>
      <w:r w:rsidRPr="002A22DE">
        <w:rPr>
          <w:rFonts w:ascii="Arial" w:hAnsi="Arial" w:cs="Arial" w:hint="eastAsia"/>
          <w:color w:val="000000" w:themeColor="text1"/>
          <w:lang w:val="en-US"/>
        </w:rPr>
        <w:t>只有</w:t>
      </w:r>
      <w:r w:rsidR="00B83682" w:rsidRPr="002A22DE">
        <w:rPr>
          <w:rFonts w:ascii="Arial" w:hAnsi="Arial" w:cs="Arial" w:hint="eastAsia"/>
          <w:color w:val="000000" w:themeColor="text1"/>
          <w:lang w:val="en-US"/>
        </w:rPr>
        <w:t>由申請機構向活動主辦方</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聯合主辦方</w:t>
      </w:r>
      <w:r w:rsidR="00B83682" w:rsidRPr="002A22DE">
        <w:rPr>
          <w:rFonts w:ascii="Arial" w:hAnsi="Arial" w:cs="Arial"/>
          <w:color w:val="000000" w:themeColor="text1"/>
          <w:lang w:val="en-US"/>
        </w:rPr>
        <w:t>/</w:t>
      </w:r>
      <w:r w:rsidR="00B83682" w:rsidRPr="002A22DE">
        <w:rPr>
          <w:rFonts w:ascii="Arial" w:hAnsi="Arial" w:cs="Arial" w:hint="eastAsia"/>
          <w:color w:val="000000" w:themeColor="text1"/>
          <w:lang w:val="en-US"/>
        </w:rPr>
        <w:t>相關運營方</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服務供應商支付的費用屬於資助範圍。凡由任何</w:t>
      </w:r>
      <w:r w:rsidRPr="002A22DE">
        <w:rPr>
          <w:rFonts w:ascii="Arial" w:hAnsi="Arial" w:cs="Arial" w:hint="eastAsia"/>
          <w:color w:val="000000" w:themeColor="text1"/>
          <w:lang w:val="en-US"/>
        </w:rPr>
        <w:t>第三方</w:t>
      </w:r>
      <w:r w:rsidR="00B83682" w:rsidRPr="002A22DE">
        <w:rPr>
          <w:rFonts w:ascii="Arial" w:hAnsi="Arial" w:cs="Arial" w:hint="eastAsia"/>
          <w:color w:val="000000" w:themeColor="text1"/>
          <w:lang w:val="en-US"/>
        </w:rPr>
        <w:t>代表申請機構支付的費用，不論</w:t>
      </w:r>
      <w:r w:rsidRPr="002A22DE">
        <w:rPr>
          <w:rFonts w:ascii="Arial" w:hAnsi="Arial" w:cs="Arial" w:hint="eastAsia"/>
          <w:color w:val="000000" w:themeColor="text1"/>
          <w:lang w:val="en-US"/>
        </w:rPr>
        <w:t>第三方</w:t>
      </w:r>
      <w:r w:rsidR="00B83682" w:rsidRPr="002A22DE">
        <w:rPr>
          <w:rFonts w:ascii="Arial" w:hAnsi="Arial" w:cs="Arial" w:hint="eastAsia"/>
          <w:color w:val="000000" w:themeColor="text1"/>
          <w:lang w:val="en-US"/>
        </w:rPr>
        <w:t>與申請機構之間屬於任何關係，均不屬於資助範圍</w:t>
      </w:r>
      <w:r w:rsidRPr="002A22DE">
        <w:rPr>
          <w:rFonts w:ascii="Arial" w:hAnsi="Arial" w:cs="Arial" w:hint="eastAsia"/>
          <w:color w:val="000000" w:themeColor="text1"/>
          <w:lang w:val="en-US"/>
        </w:rPr>
        <w:t>內</w:t>
      </w:r>
      <w:r w:rsidR="00B83682" w:rsidRPr="002A22DE">
        <w:rPr>
          <w:rFonts w:ascii="Arial" w:hAnsi="Arial" w:cs="Arial" w:hint="eastAsia"/>
          <w:color w:val="000000" w:themeColor="text1"/>
          <w:lang w:val="en-US"/>
        </w:rPr>
        <w:t>。任何將由相關活動的主辦方</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聯合主辦方</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相關運營</w:t>
      </w:r>
      <w:r w:rsidR="0072183B" w:rsidRPr="002A22DE">
        <w:rPr>
          <w:rFonts w:ascii="Arial" w:hAnsi="Arial" w:cs="Arial" w:hint="eastAsia"/>
          <w:color w:val="000000" w:themeColor="text1"/>
          <w:lang w:val="en-US"/>
        </w:rPr>
        <w:t>商</w:t>
      </w:r>
      <w:r w:rsidR="0072183B"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0072183B"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服務供應商或其他</w:t>
      </w:r>
      <w:r w:rsidRPr="002A22DE">
        <w:rPr>
          <w:rFonts w:ascii="Arial" w:hAnsi="Arial" w:cs="Arial" w:hint="eastAsia"/>
          <w:color w:val="000000" w:themeColor="text1"/>
          <w:lang w:val="en-US"/>
        </w:rPr>
        <w:t>機構</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相關方退還的</w:t>
      </w:r>
      <w:r w:rsidR="00176A62" w:rsidRPr="002A22DE">
        <w:rPr>
          <w:rFonts w:ascii="Arial" w:hAnsi="Arial" w:cs="Arial" w:hint="eastAsia"/>
          <w:color w:val="000000" w:themeColor="text1"/>
          <w:lang w:val="en-US"/>
        </w:rPr>
        <w:t>活動</w:t>
      </w:r>
      <w:r w:rsidR="00B83682" w:rsidRPr="002A22DE">
        <w:rPr>
          <w:rFonts w:ascii="Arial" w:hAnsi="Arial" w:cs="Arial" w:hint="eastAsia"/>
          <w:color w:val="000000" w:themeColor="text1"/>
          <w:lang w:val="en-US"/>
        </w:rPr>
        <w:t>費用</w:t>
      </w:r>
      <w:r w:rsidR="00176A62" w:rsidRPr="002A22DE">
        <w:rPr>
          <w:rFonts w:ascii="Arial" w:hAnsi="Arial" w:cs="Arial" w:hint="eastAsia"/>
          <w:color w:val="000000" w:themeColor="text1"/>
          <w:lang w:val="en-US"/>
        </w:rPr>
        <w:t>（例如可退稅項及參加活動的定金）</w:t>
      </w:r>
      <w:r w:rsidRPr="002A22DE">
        <w:rPr>
          <w:rFonts w:ascii="Arial" w:hAnsi="Arial" w:cs="Arial" w:hint="eastAsia"/>
          <w:color w:val="000000" w:themeColor="text1"/>
          <w:lang w:val="en-US"/>
        </w:rPr>
        <w:t>，</w:t>
      </w:r>
      <w:r w:rsidR="00B83682" w:rsidRPr="002A22DE">
        <w:rPr>
          <w:rFonts w:ascii="Arial" w:hAnsi="Arial" w:cs="Arial" w:hint="eastAsia"/>
          <w:color w:val="000000" w:themeColor="text1"/>
          <w:lang w:val="en-US"/>
        </w:rPr>
        <w:t>均不屬於資助範圍</w:t>
      </w:r>
      <w:r w:rsidRPr="002A22DE">
        <w:rPr>
          <w:rFonts w:ascii="Arial" w:hAnsi="Arial" w:cs="Arial" w:hint="eastAsia"/>
          <w:color w:val="000000" w:themeColor="text1"/>
          <w:lang w:val="en-US"/>
        </w:rPr>
        <w:t>內</w:t>
      </w:r>
      <w:r w:rsidR="00B83682" w:rsidRPr="002A22DE">
        <w:rPr>
          <w:rFonts w:ascii="Arial" w:hAnsi="Arial" w:cs="Arial" w:hint="eastAsia"/>
          <w:color w:val="000000" w:themeColor="text1"/>
          <w:lang w:val="en-US"/>
        </w:rPr>
        <w:t>。</w:t>
      </w:r>
    </w:p>
    <w:p w14:paraId="09E4300A" w14:textId="77777777" w:rsidR="006519AA" w:rsidRPr="002A22DE" w:rsidRDefault="006519AA">
      <w:pPr>
        <w:pStyle w:val="ListParagraph"/>
        <w:snapToGrid w:val="0"/>
        <w:spacing w:after="0"/>
        <w:ind w:left="1021"/>
        <w:jc w:val="both"/>
        <w:rPr>
          <w:rFonts w:ascii="Arial" w:hAnsi="Arial" w:cs="Arial"/>
          <w:color w:val="000000" w:themeColor="text1"/>
        </w:rPr>
      </w:pPr>
    </w:p>
    <w:p w14:paraId="1213AB34" w14:textId="77777777" w:rsidR="006519AA" w:rsidRPr="002A22DE" w:rsidRDefault="00C4663E">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申請機構須</w:t>
      </w:r>
      <w:r w:rsidRPr="002A22DE">
        <w:rPr>
          <w:rFonts w:ascii="Arial" w:hAnsi="Arial" w:cs="Arial" w:hint="eastAsia"/>
          <w:color w:val="000000" w:themeColor="text1"/>
        </w:rPr>
        <w:t>提交</w:t>
      </w:r>
      <w:r w:rsidR="00727129" w:rsidRPr="002A22DE">
        <w:rPr>
          <w:rFonts w:ascii="Arial" w:hAnsi="Arial" w:cs="Arial" w:hint="eastAsia"/>
          <w:color w:val="000000" w:themeColor="text1"/>
          <w:lang w:val="en-US"/>
        </w:rPr>
        <w:t>能</w:t>
      </w:r>
      <w:r w:rsidRPr="002A22DE">
        <w:rPr>
          <w:rFonts w:ascii="Arial" w:hAnsi="Arial" w:cs="Arial" w:hint="eastAsia"/>
          <w:color w:val="000000" w:themeColor="text1"/>
          <w:lang w:val="en-US"/>
        </w:rPr>
        <w:t>證明</w:t>
      </w:r>
      <w:r w:rsidR="00B83682" w:rsidRPr="002A22DE">
        <w:rPr>
          <w:rFonts w:ascii="Arial" w:hAnsi="Arial" w:cs="Arial" w:hint="eastAsia"/>
          <w:color w:val="000000" w:themeColor="text1"/>
          <w:lang w:val="en-US"/>
        </w:rPr>
        <w:t>相關活動</w:t>
      </w:r>
      <w:r w:rsidRPr="002A22DE">
        <w:rPr>
          <w:rFonts w:ascii="Arial" w:hAnsi="Arial" w:cs="Arial" w:hint="eastAsia"/>
          <w:color w:val="000000" w:themeColor="text1"/>
          <w:lang w:val="en-US"/>
        </w:rPr>
        <w:t>之</w:t>
      </w:r>
      <w:r w:rsidR="00B83682" w:rsidRPr="002A22DE">
        <w:rPr>
          <w:rFonts w:ascii="Arial" w:hAnsi="Arial" w:cs="Arial" w:hint="eastAsia"/>
          <w:color w:val="000000" w:themeColor="text1"/>
          <w:lang w:val="en-US"/>
        </w:rPr>
        <w:t>參與者為</w:t>
      </w:r>
      <w:r w:rsidRPr="002A22DE">
        <w:rPr>
          <w:rFonts w:ascii="Arial" w:hAnsi="Arial" w:cs="Arial" w:hint="eastAsia"/>
          <w:color w:val="000000" w:themeColor="text1"/>
          <w:lang w:val="en-US"/>
        </w:rPr>
        <w:t>其</w:t>
      </w:r>
      <w:r w:rsidR="00B83682" w:rsidRPr="002A22DE">
        <w:rPr>
          <w:rFonts w:ascii="Arial" w:hAnsi="Arial" w:cs="Arial" w:hint="eastAsia"/>
          <w:color w:val="000000" w:themeColor="text1"/>
          <w:lang w:val="en-US"/>
        </w:rPr>
        <w:t>創始人</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合夥人</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股東</w:t>
      </w:r>
      <w:r w:rsidRPr="002A22DE">
        <w:rPr>
          <w:rFonts w:ascii="Arial" w:hAnsi="Arial" w:cs="Arial"/>
          <w:color w:val="000000" w:themeColor="text1"/>
          <w:lang w:val="en-US"/>
        </w:rPr>
        <w:t xml:space="preserve"> </w:t>
      </w:r>
      <w:r w:rsidR="00B83682" w:rsidRPr="002A22DE">
        <w:rPr>
          <w:rFonts w:ascii="Arial" w:hAnsi="Arial" w:cs="Arial"/>
          <w:color w:val="000000" w:themeColor="text1"/>
          <w:lang w:val="en-US"/>
        </w:rPr>
        <w:t>/</w:t>
      </w:r>
      <w:r w:rsidRPr="002A22DE">
        <w:rPr>
          <w:rFonts w:ascii="Arial" w:hAnsi="Arial" w:cs="Arial"/>
          <w:color w:val="000000" w:themeColor="text1"/>
          <w:lang w:val="en-US"/>
        </w:rPr>
        <w:t xml:space="preserve"> </w:t>
      </w:r>
      <w:r w:rsidR="00B83682"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00B83682" w:rsidRPr="002A22DE">
        <w:rPr>
          <w:rFonts w:ascii="Arial" w:hAnsi="Arial" w:cs="Arial" w:hint="eastAsia"/>
          <w:color w:val="000000" w:themeColor="text1"/>
          <w:lang w:val="en-US"/>
        </w:rPr>
        <w:t>香港的</w:t>
      </w:r>
      <w:r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00B83682" w:rsidRPr="002A22DE">
        <w:rPr>
          <w:rFonts w:ascii="Arial" w:hAnsi="Arial" w:cs="Arial" w:hint="eastAsia"/>
          <w:color w:val="000000" w:themeColor="text1"/>
          <w:lang w:val="en-US"/>
        </w:rPr>
        <w:t>員</w:t>
      </w:r>
      <w:r w:rsidRPr="002A22DE">
        <w:rPr>
          <w:rFonts w:ascii="Arial" w:hAnsi="Arial" w:cs="Arial" w:hint="eastAsia"/>
          <w:color w:val="000000" w:themeColor="text1"/>
          <w:lang w:val="en-US"/>
        </w:rPr>
        <w:t>的文件</w:t>
      </w:r>
      <w:r w:rsidR="00B83682" w:rsidRPr="002A22DE">
        <w:rPr>
          <w:rFonts w:ascii="Arial" w:hAnsi="Arial" w:cs="Arial" w:hint="eastAsia"/>
          <w:color w:val="000000" w:themeColor="text1"/>
          <w:lang w:val="en-US"/>
        </w:rPr>
        <w:t>（</w:t>
      </w:r>
      <w:r w:rsidR="00054C8A" w:rsidRPr="002A22DE">
        <w:rPr>
          <w:rFonts w:ascii="Arial" w:hAnsi="Arial" w:cs="Arial" w:hint="eastAsia"/>
          <w:color w:val="000000" w:themeColor="text1"/>
          <w:lang w:val="en-US"/>
        </w:rPr>
        <w:t>例如</w:t>
      </w:r>
      <w:r w:rsidR="00B83682" w:rsidRPr="002A22DE">
        <w:rPr>
          <w:rFonts w:ascii="Arial" w:hAnsi="Arial" w:cs="Arial" w:hint="eastAsia"/>
          <w:color w:val="000000" w:themeColor="text1"/>
          <w:lang w:val="en-US"/>
        </w:rPr>
        <w:t>活動舉辦當月的強積金記錄、</w:t>
      </w:r>
      <w:r w:rsidR="004743D4" w:rsidRPr="002A22DE">
        <w:rPr>
          <w:rFonts w:ascii="Arial" w:hAnsi="Arial" w:cs="Arial" w:hint="eastAsia"/>
          <w:color w:val="000000" w:themeColor="text1"/>
          <w:lang w:val="en-US"/>
        </w:rPr>
        <w:t>僱</w:t>
      </w:r>
      <w:r w:rsidR="00B83682" w:rsidRPr="002A22DE">
        <w:rPr>
          <w:rFonts w:ascii="Arial" w:hAnsi="Arial" w:cs="Arial" w:hint="eastAsia"/>
          <w:color w:val="000000" w:themeColor="text1"/>
          <w:lang w:val="en-US"/>
        </w:rPr>
        <w:t>傭合</w:t>
      </w:r>
      <w:r w:rsidRPr="002A22DE">
        <w:rPr>
          <w:rFonts w:ascii="Arial" w:hAnsi="Arial" w:cs="Arial" w:hint="eastAsia"/>
          <w:color w:val="000000" w:themeColor="text1"/>
          <w:lang w:val="en-US"/>
        </w:rPr>
        <w:t>約</w:t>
      </w:r>
      <w:r w:rsidR="00B83682" w:rsidRPr="002A22DE">
        <w:rPr>
          <w:rFonts w:ascii="Arial" w:hAnsi="Arial" w:cs="Arial" w:hint="eastAsia"/>
          <w:color w:val="000000" w:themeColor="text1"/>
          <w:lang w:val="en-US"/>
        </w:rPr>
        <w:t>、</w:t>
      </w:r>
      <w:r w:rsidRPr="002A22DE">
        <w:rPr>
          <w:rFonts w:ascii="Arial" w:hAnsi="Arial" w:cs="Arial" w:hint="eastAsia"/>
          <w:color w:val="000000" w:themeColor="text1"/>
          <w:lang w:val="en-US"/>
        </w:rPr>
        <w:t>支薪</w:t>
      </w:r>
      <w:r w:rsidR="00B83682" w:rsidRPr="002A22DE">
        <w:rPr>
          <w:rFonts w:ascii="Arial" w:hAnsi="Arial" w:cs="Arial" w:hint="eastAsia"/>
          <w:color w:val="000000" w:themeColor="text1"/>
          <w:lang w:val="en-US"/>
        </w:rPr>
        <w:t>記錄以及提交給稅務局的</w:t>
      </w:r>
      <w:r w:rsidR="00B83682" w:rsidRPr="002A22DE">
        <w:rPr>
          <w:rFonts w:ascii="Arial" w:eastAsia="PMingLiU" w:hAnsi="Arial" w:cs="Arial" w:hint="eastAsia"/>
          <w:color w:val="000000" w:themeColor="text1"/>
          <w:lang w:val="en-US"/>
        </w:rPr>
        <w:t>《</w:t>
      </w:r>
      <w:r w:rsidR="004743D4" w:rsidRPr="002A22DE">
        <w:rPr>
          <w:rFonts w:ascii="Arial" w:eastAsia="PMingLiU" w:hAnsi="Arial" w:cs="Arial" w:hint="eastAsia"/>
          <w:color w:val="000000" w:themeColor="text1"/>
          <w:lang w:val="en-US"/>
        </w:rPr>
        <w:t>僱</w:t>
      </w:r>
      <w:r w:rsidR="00B83682" w:rsidRPr="002A22DE">
        <w:rPr>
          <w:rFonts w:ascii="Arial" w:eastAsia="PMingLiU" w:hAnsi="Arial" w:cs="Arial" w:hint="eastAsia"/>
          <w:color w:val="000000" w:themeColor="text1"/>
          <w:lang w:val="en-US"/>
        </w:rPr>
        <w:t>主填報的薪酬及退休金報稅表</w:t>
      </w:r>
      <w:r w:rsidR="00B83682" w:rsidRPr="002A22DE">
        <w:rPr>
          <w:rFonts w:ascii="Arial" w:hAnsi="Arial" w:cs="Arial" w:hint="eastAsia"/>
          <w:color w:val="000000" w:themeColor="text1"/>
          <w:lang w:val="en-US"/>
        </w:rPr>
        <w:t>》）。</w:t>
      </w:r>
    </w:p>
    <w:p w14:paraId="179BACE1" w14:textId="77777777" w:rsidR="006519AA" w:rsidRPr="002A22DE" w:rsidRDefault="006519AA">
      <w:pPr>
        <w:snapToGrid w:val="0"/>
        <w:spacing w:after="0"/>
        <w:jc w:val="both"/>
        <w:rPr>
          <w:rFonts w:ascii="Arial" w:hAnsi="Arial" w:cs="Arial"/>
          <w:color w:val="000000" w:themeColor="text1"/>
        </w:rPr>
      </w:pPr>
    </w:p>
    <w:p w14:paraId="4A43F60D"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有關參與貿</w:t>
      </w:r>
      <w:r w:rsidR="00163BE6" w:rsidRPr="002A22DE">
        <w:rPr>
          <w:rFonts w:ascii="Arial" w:hAnsi="Arial" w:cs="Arial" w:hint="eastAsia"/>
          <w:color w:val="000000" w:themeColor="text1"/>
          <w:lang w:val="en-US"/>
        </w:rPr>
        <w:t>易</w:t>
      </w:r>
      <w:r w:rsidRPr="002A22DE">
        <w:rPr>
          <w:rFonts w:ascii="Arial" w:hAnsi="Arial" w:cs="Arial" w:hint="eastAsia"/>
          <w:color w:val="000000" w:themeColor="text1"/>
          <w:lang w:val="en-US"/>
        </w:rPr>
        <w:t>博覽會</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展覽會的申請，</w:t>
      </w:r>
      <w:r w:rsidR="00163BE6" w:rsidRPr="002A22DE">
        <w:rPr>
          <w:rFonts w:ascii="Arial" w:hAnsi="Arial" w:cs="Arial" w:hint="eastAsia"/>
          <w:color w:val="000000" w:themeColor="text1"/>
          <w:lang w:val="en-US"/>
        </w:rPr>
        <w:t>申請機構並需</w:t>
      </w:r>
      <w:r w:rsidRPr="002A22DE">
        <w:rPr>
          <w:rFonts w:ascii="Arial" w:hAnsi="Arial" w:cs="Arial" w:hint="eastAsia"/>
          <w:color w:val="000000" w:themeColor="text1"/>
          <w:lang w:val="en-US"/>
        </w:rPr>
        <w:t>提交以下證明</w:t>
      </w:r>
      <w:r w:rsidR="00163BE6" w:rsidRPr="002A22DE">
        <w:rPr>
          <w:rFonts w:ascii="Arial" w:hAnsi="Arial" w:cs="Arial" w:hint="eastAsia"/>
          <w:color w:val="000000" w:themeColor="text1"/>
          <w:lang w:val="en-US"/>
        </w:rPr>
        <w:t>文件</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資訊：</w:t>
      </w:r>
    </w:p>
    <w:p w14:paraId="2C43210C" w14:textId="77777777" w:rsidR="006519AA" w:rsidRPr="002A22DE" w:rsidRDefault="006519AA">
      <w:pPr>
        <w:snapToGrid w:val="0"/>
        <w:spacing w:after="0"/>
        <w:jc w:val="both"/>
        <w:rPr>
          <w:rFonts w:ascii="Arial" w:hAnsi="Arial" w:cs="Arial"/>
          <w:color w:val="000000" w:themeColor="text1"/>
        </w:rPr>
      </w:pPr>
    </w:p>
    <w:p w14:paraId="26579869" w14:textId="77777777" w:rsidR="006519AA" w:rsidRPr="002A22DE" w:rsidRDefault="00B83682">
      <w:pPr>
        <w:pStyle w:val="ListParagraph"/>
        <w:numPr>
          <w:ilvl w:val="0"/>
          <w:numId w:val="1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有關</w:t>
      </w:r>
      <w:r w:rsidR="00163BE6" w:rsidRPr="002A22DE">
        <w:rPr>
          <w:rFonts w:ascii="Arial" w:hAnsi="Arial" w:cs="Arial" w:hint="eastAsia"/>
          <w:color w:val="000000" w:themeColor="text1"/>
          <w:lang w:val="en-US"/>
        </w:rPr>
        <w:t>貿易</w:t>
      </w:r>
      <w:r w:rsidRPr="002A22DE">
        <w:rPr>
          <w:rFonts w:ascii="Arial" w:hAnsi="Arial" w:cs="Arial" w:hint="eastAsia"/>
          <w:color w:val="000000" w:themeColor="text1"/>
          <w:lang w:val="en-US"/>
        </w:rPr>
        <w:t>博覽會</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展覽會的資訊，包括主辦方名稱、活動名稱、活動日期等；</w:t>
      </w:r>
    </w:p>
    <w:p w14:paraId="097EBFD3" w14:textId="77777777" w:rsidR="006519AA" w:rsidRPr="002A22DE" w:rsidRDefault="006519AA">
      <w:pPr>
        <w:pStyle w:val="ListParagraph"/>
        <w:snapToGrid w:val="0"/>
        <w:spacing w:after="0"/>
        <w:ind w:left="1304"/>
        <w:jc w:val="both"/>
        <w:rPr>
          <w:rFonts w:ascii="Arial" w:hAnsi="Arial" w:cs="Arial"/>
          <w:color w:val="000000" w:themeColor="text1"/>
        </w:rPr>
      </w:pPr>
    </w:p>
    <w:p w14:paraId="5E91C6A9" w14:textId="77777777" w:rsidR="006519AA" w:rsidRPr="002A22DE" w:rsidRDefault="00B83682">
      <w:pPr>
        <w:pStyle w:val="ListParagraph"/>
        <w:numPr>
          <w:ilvl w:val="0"/>
          <w:numId w:val="1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參展商清單，須清楚列明申請機構的公司全稱、展位</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攤位編號以及香港</w:t>
      </w:r>
      <w:r w:rsidR="00561CF4" w:rsidRPr="002A22DE">
        <w:rPr>
          <w:rFonts w:ascii="Arial" w:hAnsi="Arial" w:cs="Arial" w:hint="eastAsia"/>
          <w:color w:val="000000" w:themeColor="text1"/>
          <w:lang w:val="en-US"/>
        </w:rPr>
        <w:t>聯絡</w:t>
      </w:r>
      <w:r w:rsidRPr="002A22DE">
        <w:rPr>
          <w:rFonts w:ascii="Arial" w:hAnsi="Arial" w:cs="Arial" w:hint="eastAsia"/>
          <w:color w:val="000000" w:themeColor="text1"/>
          <w:lang w:val="en-US"/>
        </w:rPr>
        <w:t>方式；</w:t>
      </w:r>
    </w:p>
    <w:p w14:paraId="197F2667" w14:textId="77777777" w:rsidR="006519AA" w:rsidRPr="002A22DE" w:rsidRDefault="006519AA">
      <w:pPr>
        <w:snapToGrid w:val="0"/>
        <w:spacing w:after="0"/>
        <w:jc w:val="both"/>
        <w:rPr>
          <w:rFonts w:ascii="Arial" w:hAnsi="Arial" w:cs="Arial"/>
          <w:color w:val="000000" w:themeColor="text1"/>
        </w:rPr>
      </w:pPr>
    </w:p>
    <w:p w14:paraId="3DF0EB33" w14:textId="77777777" w:rsidR="006519AA" w:rsidRPr="002A22DE" w:rsidRDefault="00B83682">
      <w:pPr>
        <w:pStyle w:val="ListParagraph"/>
        <w:numPr>
          <w:ilvl w:val="0"/>
          <w:numId w:val="1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展位照片</w:t>
      </w:r>
      <w:r w:rsidRPr="002A22DE">
        <w:rPr>
          <w:rFonts w:ascii="Arial" w:hAnsi="Arial" w:cs="Arial"/>
          <w:color w:val="000000" w:themeColor="text1"/>
          <w:lang w:val="en-US"/>
        </w:rPr>
        <w:t>/</w:t>
      </w:r>
      <w:r w:rsidRPr="002A22DE">
        <w:rPr>
          <w:rFonts w:ascii="Arial" w:hAnsi="Arial" w:cs="Arial" w:hint="eastAsia"/>
          <w:color w:val="000000" w:themeColor="text1"/>
          <w:lang w:val="en-US"/>
        </w:rPr>
        <w:t>其他參展證明，須清楚</w:t>
      </w:r>
      <w:r w:rsidR="00163BE6" w:rsidRPr="002A22DE">
        <w:rPr>
          <w:rFonts w:ascii="Arial" w:hAnsi="Arial" w:cs="Arial" w:hint="eastAsia"/>
          <w:color w:val="000000" w:themeColor="text1"/>
          <w:lang w:val="en-US"/>
        </w:rPr>
        <w:t>列</w:t>
      </w:r>
      <w:r w:rsidRPr="002A22DE">
        <w:rPr>
          <w:rFonts w:ascii="Arial" w:hAnsi="Arial" w:cs="Arial" w:hint="eastAsia"/>
          <w:color w:val="000000" w:themeColor="text1"/>
          <w:lang w:val="en-US"/>
        </w:rPr>
        <w:t>明參展商的全</w:t>
      </w:r>
      <w:r w:rsidR="00163BE6" w:rsidRPr="002A22DE">
        <w:rPr>
          <w:rFonts w:ascii="Arial" w:hAnsi="Arial" w:cs="Arial" w:hint="eastAsia"/>
          <w:color w:val="000000" w:themeColor="text1"/>
          <w:lang w:val="en-US"/>
        </w:rPr>
        <w:t>名</w:t>
      </w:r>
      <w:r w:rsidRPr="002A22DE">
        <w:rPr>
          <w:rFonts w:ascii="Arial" w:hAnsi="Arial" w:cs="Arial" w:hint="eastAsia"/>
          <w:color w:val="000000" w:themeColor="text1"/>
          <w:lang w:val="en-US"/>
        </w:rPr>
        <w:t>（須與申請機構全稱一致）、展位編號、所有展品以及展位的完整佈局</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其他參展證明</w:t>
      </w:r>
      <w:r w:rsidRPr="002A22DE">
        <w:rPr>
          <w:rFonts w:ascii="Arial" w:hAnsi="Arial" w:cs="Arial" w:hint="eastAsia"/>
          <w:color w:val="000000" w:themeColor="text1"/>
        </w:rPr>
        <w:t>；</w:t>
      </w:r>
    </w:p>
    <w:p w14:paraId="5E7BDCB1" w14:textId="77777777" w:rsidR="006519AA" w:rsidRPr="002A22DE" w:rsidRDefault="006519AA">
      <w:pPr>
        <w:snapToGrid w:val="0"/>
        <w:spacing w:after="0"/>
        <w:jc w:val="both"/>
        <w:rPr>
          <w:rFonts w:ascii="Arial" w:hAnsi="Arial" w:cs="Arial"/>
          <w:color w:val="000000" w:themeColor="text1"/>
        </w:rPr>
      </w:pPr>
    </w:p>
    <w:p w14:paraId="50CE51FC" w14:textId="77777777" w:rsidR="006519AA" w:rsidRPr="002A22DE" w:rsidRDefault="00B83682">
      <w:pPr>
        <w:pStyle w:val="ListParagraph"/>
        <w:numPr>
          <w:ilvl w:val="0"/>
          <w:numId w:val="1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證明申請機構全力參與活動的證據（</w:t>
      </w:r>
      <w:r w:rsidR="00054C8A" w:rsidRPr="002A22DE">
        <w:rPr>
          <w:rFonts w:ascii="Arial" w:hAnsi="Arial" w:cs="Arial" w:hint="eastAsia"/>
          <w:color w:val="000000" w:themeColor="text1"/>
          <w:lang w:val="en-US"/>
        </w:rPr>
        <w:t>例如</w:t>
      </w:r>
      <w:r w:rsidRPr="002A22DE">
        <w:rPr>
          <w:rFonts w:ascii="Arial" w:hAnsi="Arial" w:cs="Arial" w:hint="eastAsia"/>
          <w:color w:val="000000" w:themeColor="text1"/>
          <w:lang w:val="en-US"/>
        </w:rPr>
        <w:t>參展商徽章、有關創始人</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合夥人</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163BE6" w:rsidRPr="002A22DE">
        <w:rPr>
          <w:rFonts w:ascii="Arial" w:hAnsi="Arial" w:cs="Arial"/>
          <w:color w:val="000000" w:themeColor="text1"/>
          <w:lang w:val="en-US"/>
        </w:rPr>
        <w:t xml:space="preserve"> </w:t>
      </w:r>
      <w:r w:rsidR="00163BE6" w:rsidRPr="002A22DE">
        <w:rPr>
          <w:rFonts w:ascii="Arial" w:hAnsi="Arial" w:cs="Arial" w:hint="eastAsia"/>
          <w:color w:val="000000" w:themeColor="text1"/>
          <w:lang w:val="en-US"/>
        </w:rPr>
        <w:t>股東</w:t>
      </w:r>
      <w:r w:rsidR="00163BE6"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Pr="002A22DE">
        <w:rPr>
          <w:rFonts w:ascii="Arial" w:hAnsi="Arial" w:cs="Arial" w:hint="eastAsia"/>
          <w:color w:val="000000" w:themeColor="text1"/>
          <w:lang w:val="en-US"/>
        </w:rPr>
        <w:t>受</w:t>
      </w:r>
      <w:r w:rsidR="004743D4" w:rsidRPr="002A22DE">
        <w:rPr>
          <w:rFonts w:ascii="Arial" w:hAnsi="Arial" w:cs="Arial" w:hint="eastAsia"/>
          <w:color w:val="000000" w:themeColor="text1"/>
          <w:lang w:val="en-US"/>
        </w:rPr>
        <w:t>僱於</w:t>
      </w:r>
      <w:r w:rsidRPr="002A22DE">
        <w:rPr>
          <w:rFonts w:ascii="Arial" w:hAnsi="Arial" w:cs="Arial" w:hint="eastAsia"/>
          <w:color w:val="000000" w:themeColor="text1"/>
          <w:lang w:val="en-US"/>
        </w:rPr>
        <w:t>香港的</w:t>
      </w:r>
      <w:r w:rsidR="00163BE6" w:rsidRPr="002A22DE">
        <w:rPr>
          <w:rFonts w:ascii="Arial" w:hAnsi="Arial" w:cs="Arial" w:hint="eastAsia"/>
          <w:color w:val="000000" w:themeColor="text1"/>
          <w:lang w:val="en-US"/>
        </w:rPr>
        <w:t>受薪</w:t>
      </w:r>
      <w:r w:rsidR="004743D4" w:rsidRPr="002A22DE">
        <w:rPr>
          <w:rFonts w:ascii="Arial" w:hAnsi="Arial" w:cs="Arial" w:hint="eastAsia"/>
          <w:color w:val="000000" w:themeColor="text1"/>
          <w:lang w:val="en-US"/>
        </w:rPr>
        <w:t>僱</w:t>
      </w:r>
      <w:r w:rsidRPr="002A22DE">
        <w:rPr>
          <w:rFonts w:ascii="Arial" w:hAnsi="Arial" w:cs="Arial" w:hint="eastAsia"/>
          <w:color w:val="000000" w:themeColor="text1"/>
          <w:lang w:val="en-US"/>
        </w:rPr>
        <w:t>員參加香港境外活動的差旅及住宿證明</w:t>
      </w:r>
      <w:r w:rsidRPr="002A22DE">
        <w:rPr>
          <w:rFonts w:ascii="Arial" w:hAnsi="Arial" w:cs="Arial" w:hint="eastAsia"/>
          <w:color w:val="000000" w:themeColor="text1"/>
        </w:rPr>
        <w:t>）；</w:t>
      </w:r>
    </w:p>
    <w:p w14:paraId="162C08AA" w14:textId="77777777" w:rsidR="006519AA" w:rsidRPr="002A22DE" w:rsidRDefault="006519AA">
      <w:pPr>
        <w:snapToGrid w:val="0"/>
        <w:spacing w:after="0"/>
        <w:jc w:val="both"/>
        <w:rPr>
          <w:rFonts w:ascii="Arial" w:hAnsi="Arial" w:cs="Arial"/>
          <w:color w:val="000000" w:themeColor="text1"/>
        </w:rPr>
      </w:pPr>
    </w:p>
    <w:p w14:paraId="32552C9D" w14:textId="77777777" w:rsidR="006519AA" w:rsidRPr="002A22DE" w:rsidRDefault="00727129">
      <w:pPr>
        <w:pStyle w:val="ListParagraph"/>
        <w:numPr>
          <w:ilvl w:val="0"/>
          <w:numId w:val="11"/>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能證明相關活動之參與者為其創始人</w:t>
      </w:r>
      <w:r w:rsidRPr="002A22DE">
        <w:rPr>
          <w:rFonts w:ascii="Arial" w:hAnsi="Arial" w:cs="Arial"/>
          <w:color w:val="000000" w:themeColor="text1"/>
          <w:lang w:val="en-US"/>
        </w:rPr>
        <w:t xml:space="preserve"> / </w:t>
      </w:r>
      <w:r w:rsidRPr="002A22DE">
        <w:rPr>
          <w:rFonts w:ascii="Arial" w:hAnsi="Arial" w:cs="Arial" w:hint="eastAsia"/>
          <w:color w:val="000000" w:themeColor="text1"/>
          <w:lang w:val="en-US"/>
        </w:rPr>
        <w:t>合夥人</w:t>
      </w:r>
      <w:r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股東</w:t>
      </w:r>
      <w:r w:rsidRPr="002A22DE">
        <w:rPr>
          <w:rFonts w:ascii="Arial" w:hAnsi="Arial" w:cs="Arial"/>
          <w:color w:val="000000" w:themeColor="text1"/>
          <w:lang w:val="en-US"/>
        </w:rPr>
        <w:t xml:space="preserve"> / </w:t>
      </w:r>
      <w:r w:rsidRPr="002A22DE">
        <w:rPr>
          <w:rFonts w:ascii="Arial" w:hAnsi="Arial" w:cs="Arial" w:hint="eastAsia"/>
          <w:color w:val="000000" w:themeColor="text1"/>
          <w:lang w:val="en-US"/>
        </w:rPr>
        <w:t>受僱於香港的受薪僱員的文件（例如活動舉辦當月的強積金記錄、僱傭合約、支薪記錄以及提交給稅務局的</w:t>
      </w:r>
      <w:r w:rsidRPr="002A22DE">
        <w:rPr>
          <w:rFonts w:ascii="Arial" w:eastAsia="PMingLiU" w:hAnsi="Arial" w:cs="Arial" w:hint="eastAsia"/>
          <w:color w:val="000000" w:themeColor="text1"/>
          <w:lang w:val="en-US"/>
        </w:rPr>
        <w:t>《僱主填報員工的薪酬及退休金報稅表</w:t>
      </w:r>
      <w:r w:rsidRPr="002A22DE">
        <w:rPr>
          <w:rFonts w:ascii="Arial" w:hAnsi="Arial" w:cs="Arial" w:hint="eastAsia"/>
          <w:color w:val="000000" w:themeColor="text1"/>
          <w:lang w:val="en-US"/>
        </w:rPr>
        <w:t>》）</w:t>
      </w:r>
      <w:r w:rsidR="00B83682" w:rsidRPr="002A22DE">
        <w:rPr>
          <w:rFonts w:ascii="Arial" w:hAnsi="Arial" w:cs="Arial" w:hint="eastAsia"/>
          <w:color w:val="000000" w:themeColor="text1"/>
        </w:rPr>
        <w:t>；</w:t>
      </w:r>
    </w:p>
    <w:p w14:paraId="089D481F" w14:textId="77777777" w:rsidR="006519AA" w:rsidRPr="002A22DE" w:rsidRDefault="006519AA">
      <w:pPr>
        <w:snapToGrid w:val="0"/>
        <w:spacing w:after="0"/>
        <w:jc w:val="both"/>
        <w:rPr>
          <w:rFonts w:ascii="Arial" w:hAnsi="Arial" w:cs="Arial"/>
          <w:color w:val="000000" w:themeColor="text1"/>
        </w:rPr>
      </w:pPr>
    </w:p>
    <w:p w14:paraId="14E492E0"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須在活動結束後的一個月內提交《</w:t>
      </w:r>
      <w:r w:rsidR="00CA6363" w:rsidRPr="002A22DE">
        <w:rPr>
          <w:rFonts w:ascii="Arial" w:hAnsi="Arial" w:cs="Arial" w:hint="eastAsia"/>
          <w:color w:val="000000" w:themeColor="text1"/>
          <w:lang w:val="en-US"/>
        </w:rPr>
        <w:t>發還款項</w:t>
      </w:r>
      <w:r w:rsidR="000C0E88" w:rsidRPr="002A22DE">
        <w:rPr>
          <w:rFonts w:ascii="Arial" w:hAnsi="Arial" w:cs="Arial" w:hint="eastAsia"/>
          <w:color w:val="000000" w:themeColor="text1"/>
          <w:lang w:val="en-US"/>
        </w:rPr>
        <w:t>申領</w:t>
      </w:r>
      <w:r w:rsidRPr="002A22DE">
        <w:rPr>
          <w:rFonts w:ascii="Arial" w:hAnsi="Arial" w:cs="Arial" w:hint="eastAsia"/>
          <w:color w:val="000000" w:themeColor="text1"/>
          <w:lang w:val="en-US"/>
        </w:rPr>
        <w:t>表》，並附上所有必需的證明</w:t>
      </w:r>
      <w:r w:rsidR="00727129" w:rsidRPr="002A22DE">
        <w:rPr>
          <w:rFonts w:ascii="Arial" w:hAnsi="Arial" w:cs="Arial" w:hint="eastAsia"/>
          <w:color w:val="000000" w:themeColor="text1"/>
          <w:lang w:val="en-US"/>
        </w:rPr>
        <w:t>文件</w:t>
      </w:r>
      <w:r w:rsidRPr="002A22DE">
        <w:rPr>
          <w:rFonts w:ascii="Arial" w:hAnsi="Arial" w:cs="Arial" w:hint="eastAsia"/>
          <w:color w:val="000000" w:themeColor="text1"/>
          <w:lang w:val="en-US"/>
        </w:rPr>
        <w:t>，包括但不限於附有活動照片的活動報告、發票</w:t>
      </w:r>
      <w:r w:rsidR="00727129" w:rsidRPr="002A22DE">
        <w:rPr>
          <w:rFonts w:ascii="Arial" w:hAnsi="Arial" w:cs="Arial" w:hint="eastAsia"/>
          <w:color w:val="000000" w:themeColor="text1"/>
          <w:lang w:val="en-US"/>
        </w:rPr>
        <w:t>正本</w:t>
      </w:r>
      <w:r w:rsidRPr="002A22DE">
        <w:rPr>
          <w:rFonts w:ascii="Arial" w:hAnsi="Arial" w:cs="Arial" w:hint="eastAsia"/>
          <w:color w:val="000000" w:themeColor="text1"/>
          <w:lang w:val="en-US"/>
        </w:rPr>
        <w:t>、收據以及已簽</w:t>
      </w:r>
      <w:r w:rsidR="00727129" w:rsidRPr="002A22DE">
        <w:rPr>
          <w:rFonts w:ascii="Arial" w:hAnsi="Arial" w:cs="Arial" w:hint="eastAsia"/>
          <w:color w:val="000000" w:themeColor="text1"/>
          <w:lang w:val="en-US"/>
        </w:rPr>
        <w:t>署</w:t>
      </w:r>
      <w:r w:rsidRPr="002A22DE">
        <w:rPr>
          <w:rFonts w:ascii="Arial" w:hAnsi="Arial" w:cs="Arial" w:hint="eastAsia"/>
          <w:color w:val="000000" w:themeColor="text1"/>
          <w:lang w:val="en-US"/>
        </w:rPr>
        <w:t>的報價單。所有提交作</w:t>
      </w:r>
      <w:r w:rsidR="00DA69FD" w:rsidRPr="002A22DE">
        <w:rPr>
          <w:rFonts w:ascii="Arial" w:hAnsi="Arial" w:cs="Arial" w:hint="eastAsia"/>
          <w:color w:val="000000" w:themeColor="text1"/>
          <w:lang w:val="en-US"/>
        </w:rPr>
        <w:t>報</w:t>
      </w:r>
      <w:r w:rsidRPr="002A22DE">
        <w:rPr>
          <w:rFonts w:ascii="Arial" w:hAnsi="Arial" w:cs="Arial" w:hint="eastAsia"/>
          <w:color w:val="000000" w:themeColor="text1"/>
          <w:lang w:val="en-US"/>
        </w:rPr>
        <w:t>銷用途的資訊及</w:t>
      </w:r>
      <w:r w:rsidR="00DA69FD" w:rsidRPr="002A22DE">
        <w:rPr>
          <w:rFonts w:ascii="Arial" w:hAnsi="Arial" w:cs="Arial" w:hint="eastAsia"/>
          <w:color w:val="000000" w:themeColor="text1"/>
          <w:lang w:val="en-US"/>
        </w:rPr>
        <w:t>文件</w:t>
      </w:r>
      <w:r w:rsidRPr="002A22DE">
        <w:rPr>
          <w:rFonts w:ascii="Arial" w:hAnsi="Arial" w:cs="Arial" w:hint="eastAsia"/>
          <w:color w:val="000000" w:themeColor="text1"/>
          <w:lang w:val="en-US"/>
        </w:rPr>
        <w:t>將不予交還。</w:t>
      </w:r>
    </w:p>
    <w:p w14:paraId="1FE3450A" w14:textId="77777777" w:rsidR="006519AA" w:rsidRPr="002A22DE" w:rsidRDefault="006519AA">
      <w:pPr>
        <w:pStyle w:val="ListParagraph"/>
        <w:snapToGrid w:val="0"/>
        <w:spacing w:after="0"/>
        <w:ind w:left="1021"/>
        <w:jc w:val="both"/>
        <w:rPr>
          <w:rFonts w:ascii="Arial" w:hAnsi="Arial" w:cs="Arial"/>
          <w:color w:val="000000" w:themeColor="text1"/>
        </w:rPr>
      </w:pPr>
    </w:p>
    <w:p w14:paraId="6CDC43CE"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lang w:val="en-US"/>
        </w:rPr>
        <w:t>如有需要，</w:t>
      </w:r>
      <w:r w:rsidRPr="002A22DE">
        <w:rPr>
          <w:rFonts w:ascii="Arial" w:hAnsi="Arial" w:cs="Arial"/>
          <w:color w:val="000000" w:themeColor="text1"/>
          <w:lang w:val="en-US"/>
        </w:rPr>
        <w:t>HKCMCL</w:t>
      </w:r>
      <w:r w:rsidRPr="002A22DE">
        <w:rPr>
          <w:rFonts w:ascii="Arial" w:hAnsi="Arial" w:cs="Arial" w:hint="eastAsia"/>
          <w:color w:val="000000" w:themeColor="text1"/>
          <w:lang w:val="en-US"/>
        </w:rPr>
        <w:t>可能要求申請機構提供額外的補充</w:t>
      </w:r>
      <w:r w:rsidR="00F3037A" w:rsidRPr="002A22DE">
        <w:rPr>
          <w:rFonts w:ascii="Arial" w:hAnsi="Arial" w:cs="Arial" w:hint="eastAsia"/>
          <w:color w:val="000000" w:themeColor="text1"/>
          <w:lang w:val="en-US"/>
        </w:rPr>
        <w:t>文件</w:t>
      </w:r>
      <w:r w:rsidRPr="002A22DE">
        <w:rPr>
          <w:rFonts w:ascii="Arial" w:hAnsi="Arial" w:cs="Arial" w:hint="eastAsia"/>
          <w:color w:val="000000" w:themeColor="text1"/>
          <w:lang w:val="en-US"/>
        </w:rPr>
        <w:t>（</w:t>
      </w:r>
      <w:r w:rsidR="00054C8A" w:rsidRPr="002A22DE">
        <w:rPr>
          <w:rFonts w:ascii="Arial" w:hAnsi="Arial" w:cs="Arial" w:hint="eastAsia"/>
          <w:color w:val="000000" w:themeColor="text1"/>
          <w:lang w:val="en-US"/>
        </w:rPr>
        <w:t>例如</w:t>
      </w:r>
      <w:r w:rsidR="001B6D03" w:rsidRPr="002A22DE">
        <w:rPr>
          <w:rFonts w:ascii="Arial" w:hAnsi="Arial" w:cs="Arial" w:hint="eastAsia"/>
          <w:color w:val="000000" w:themeColor="text1"/>
          <w:lang w:val="en-US"/>
        </w:rPr>
        <w:t>列</w:t>
      </w:r>
      <w:r w:rsidRPr="002A22DE">
        <w:rPr>
          <w:rFonts w:ascii="Arial" w:hAnsi="Arial" w:cs="Arial" w:hint="eastAsia"/>
          <w:color w:val="000000" w:themeColor="text1"/>
          <w:lang w:val="en-US"/>
        </w:rPr>
        <w:t>明申請機構的全</w:t>
      </w:r>
      <w:r w:rsidR="001B6D03" w:rsidRPr="002A22DE">
        <w:rPr>
          <w:rFonts w:ascii="Arial" w:hAnsi="Arial" w:cs="Arial" w:hint="eastAsia"/>
          <w:color w:val="000000" w:themeColor="text1"/>
          <w:lang w:val="en-US"/>
        </w:rPr>
        <w:t>名</w:t>
      </w:r>
      <w:r w:rsidRPr="002A22DE">
        <w:rPr>
          <w:rFonts w:ascii="Arial" w:hAnsi="Arial" w:cs="Arial" w:hint="eastAsia"/>
          <w:color w:val="000000" w:themeColor="text1"/>
          <w:lang w:val="en-US"/>
        </w:rPr>
        <w:t>的銀行記錄</w:t>
      </w:r>
      <w:r w:rsidR="00F873E9"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F873E9"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信用卡交易記錄</w:t>
      </w:r>
      <w:r w:rsidR="00F873E9"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F873E9"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銀行支票</w:t>
      </w:r>
      <w:r w:rsidR="00F873E9"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F873E9"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收款單</w:t>
      </w:r>
      <w:r w:rsidR="00F873E9"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F873E9"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電子轉帳記錄副本），以證明相</w:t>
      </w:r>
      <w:r w:rsidRPr="002A22DE">
        <w:rPr>
          <w:rFonts w:ascii="Arial" w:hAnsi="Arial" w:cs="Arial" w:hint="eastAsia"/>
          <w:color w:val="000000" w:themeColor="text1"/>
          <w:lang w:val="en-US"/>
        </w:rPr>
        <w:lastRenderedPageBreak/>
        <w:t>關活動所產生的費用已全額支付。</w:t>
      </w:r>
      <w:r w:rsidRPr="002A22DE">
        <w:rPr>
          <w:rFonts w:ascii="Arial" w:hAnsi="Arial" w:cs="Arial"/>
          <w:color w:val="000000" w:themeColor="text1"/>
          <w:lang w:val="en-US"/>
        </w:rPr>
        <w:t>HKCMCL</w:t>
      </w:r>
      <w:r w:rsidRPr="002A22DE">
        <w:rPr>
          <w:rFonts w:ascii="Arial" w:hAnsi="Arial" w:cs="Arial" w:hint="eastAsia"/>
          <w:color w:val="000000" w:themeColor="text1"/>
          <w:lang w:val="en-US"/>
        </w:rPr>
        <w:t>保留在任何情況下決定支出</w:t>
      </w:r>
      <w:r w:rsidR="001B6D03" w:rsidRPr="002A22DE">
        <w:rPr>
          <w:rFonts w:ascii="Arial" w:hAnsi="Arial" w:cs="Arial" w:hint="eastAsia"/>
          <w:color w:val="000000" w:themeColor="text1"/>
          <w:lang w:val="en-US"/>
        </w:rPr>
        <w:t>項目</w:t>
      </w:r>
      <w:r w:rsidRPr="002A22DE">
        <w:rPr>
          <w:rFonts w:ascii="Arial" w:hAnsi="Arial" w:cs="Arial" w:hint="eastAsia"/>
          <w:color w:val="000000" w:themeColor="text1"/>
          <w:lang w:val="en-US"/>
        </w:rPr>
        <w:t>是</w:t>
      </w:r>
      <w:r w:rsidR="001B6D03" w:rsidRPr="002A22DE">
        <w:rPr>
          <w:rFonts w:ascii="Arial" w:hAnsi="Arial" w:cs="Arial" w:hint="eastAsia"/>
          <w:color w:val="000000" w:themeColor="text1"/>
          <w:lang w:val="en-US"/>
        </w:rPr>
        <w:t>否</w:t>
      </w:r>
      <w:r w:rsidRPr="002A22DE">
        <w:rPr>
          <w:rFonts w:ascii="Arial" w:hAnsi="Arial" w:cs="Arial" w:hint="eastAsia"/>
          <w:color w:val="000000" w:themeColor="text1"/>
          <w:lang w:val="en-US"/>
        </w:rPr>
        <w:t>屬於資助範圍的絕對權利；</w:t>
      </w:r>
    </w:p>
    <w:p w14:paraId="5922385C" w14:textId="77777777" w:rsidR="006519AA" w:rsidRPr="002A22DE" w:rsidRDefault="006519AA">
      <w:pPr>
        <w:snapToGrid w:val="0"/>
        <w:spacing w:after="0"/>
        <w:jc w:val="both"/>
        <w:rPr>
          <w:rFonts w:ascii="Arial" w:hAnsi="Arial" w:cs="Arial"/>
          <w:color w:val="000000" w:themeColor="text1"/>
        </w:rPr>
      </w:pPr>
    </w:p>
    <w:p w14:paraId="10D90B73" w14:textId="77777777" w:rsidR="006519AA" w:rsidRPr="002A22DE" w:rsidRDefault="00B83682">
      <w:pPr>
        <w:pStyle w:val="ListParagraph"/>
        <w:numPr>
          <w:ilvl w:val="1"/>
          <w:numId w:val="2"/>
        </w:numPr>
        <w:snapToGrid w:val="0"/>
        <w:spacing w:after="0"/>
        <w:jc w:val="both"/>
        <w:rPr>
          <w:rFonts w:ascii="Arial" w:hAnsi="Arial" w:cs="Arial"/>
          <w:color w:val="000000" w:themeColor="text1"/>
        </w:rPr>
      </w:pPr>
      <w:r w:rsidRPr="002A22DE">
        <w:rPr>
          <w:rFonts w:ascii="Arial" w:hAnsi="Arial" w:cs="Arial" w:hint="eastAsia"/>
          <w:color w:val="000000" w:themeColor="text1"/>
        </w:rPr>
        <w:t>若</w:t>
      </w:r>
      <w:r w:rsidRPr="002A22DE">
        <w:rPr>
          <w:rFonts w:ascii="Arial" w:hAnsi="Arial" w:cs="Arial" w:hint="eastAsia"/>
          <w:color w:val="000000" w:themeColor="text1"/>
          <w:lang w:val="en-US"/>
        </w:rPr>
        <w:t>申請上支出</w:t>
      </w:r>
      <w:r w:rsidR="0022275F" w:rsidRPr="002A22DE">
        <w:rPr>
          <w:rFonts w:ascii="Arial" w:hAnsi="Arial" w:cs="Arial" w:hint="eastAsia"/>
          <w:color w:val="000000" w:themeColor="text1"/>
          <w:lang w:val="en-US"/>
        </w:rPr>
        <w:t>項目</w:t>
      </w:r>
      <w:r w:rsidRPr="002A22DE">
        <w:rPr>
          <w:rFonts w:ascii="Arial" w:hAnsi="Arial" w:cs="Arial" w:hint="eastAsia"/>
          <w:color w:val="000000" w:themeColor="text1"/>
        </w:rPr>
        <w:t>是以港幣以外的貨幣結算，</w:t>
      </w:r>
      <w:r w:rsidRPr="002A22DE">
        <w:rPr>
          <w:rFonts w:ascii="Arial" w:hAnsi="Arial" w:cs="Arial"/>
          <w:color w:val="000000" w:themeColor="text1"/>
        </w:rPr>
        <w:t>HKCMCL</w:t>
      </w:r>
      <w:r w:rsidRPr="002A22DE">
        <w:rPr>
          <w:rFonts w:ascii="Arial" w:hAnsi="Arial" w:cs="Arial" w:hint="eastAsia"/>
          <w:color w:val="000000" w:themeColor="text1"/>
        </w:rPr>
        <w:t>保留在任何情況下以市場匯率決定該</w:t>
      </w:r>
      <w:r w:rsidRPr="002A22DE">
        <w:rPr>
          <w:rFonts w:ascii="Arial" w:hAnsi="Arial" w:cs="Arial" w:hint="eastAsia"/>
          <w:color w:val="000000" w:themeColor="text1"/>
          <w:lang w:val="en-US"/>
        </w:rPr>
        <w:t>支出</w:t>
      </w:r>
      <w:r w:rsidRPr="002A22DE">
        <w:rPr>
          <w:rFonts w:ascii="Arial" w:hAnsi="Arial" w:cs="Arial" w:hint="eastAsia"/>
          <w:color w:val="000000" w:themeColor="text1"/>
        </w:rPr>
        <w:t>項目以港幣結算</w:t>
      </w:r>
      <w:r w:rsidR="0022275F" w:rsidRPr="002A22DE">
        <w:rPr>
          <w:rFonts w:ascii="Arial" w:hAnsi="Arial" w:cs="Arial" w:hint="eastAsia"/>
          <w:color w:val="000000" w:themeColor="text1"/>
        </w:rPr>
        <w:t>相</w:t>
      </w:r>
      <w:r w:rsidRPr="002A22DE">
        <w:rPr>
          <w:rFonts w:ascii="Arial" w:hAnsi="Arial" w:cs="Arial" w:hint="eastAsia"/>
          <w:color w:val="000000" w:themeColor="text1"/>
        </w:rPr>
        <w:t>應金額的絕對權利。</w:t>
      </w:r>
      <w:r w:rsidRPr="002A22DE">
        <w:rPr>
          <w:rFonts w:ascii="Arial" w:hAnsi="Arial" w:cs="Arial"/>
          <w:color w:val="000000" w:themeColor="text1"/>
        </w:rPr>
        <w:t>HKCMCL</w:t>
      </w:r>
      <w:r w:rsidRPr="002A22DE">
        <w:rPr>
          <w:rFonts w:ascii="Arial" w:hAnsi="Arial" w:cs="Arial" w:hint="eastAsia"/>
          <w:color w:val="000000" w:themeColor="text1"/>
        </w:rPr>
        <w:t>將</w:t>
      </w:r>
      <w:r w:rsidR="0022275F" w:rsidRPr="002A22DE">
        <w:rPr>
          <w:rFonts w:ascii="Arial" w:hAnsi="Arial" w:cs="Arial" w:hint="eastAsia"/>
          <w:color w:val="000000" w:themeColor="text1"/>
        </w:rPr>
        <w:t>毋須</w:t>
      </w:r>
      <w:r w:rsidRPr="002A22DE">
        <w:rPr>
          <w:rFonts w:ascii="Arial" w:hAnsi="Arial" w:cs="Arial" w:hint="eastAsia"/>
          <w:color w:val="000000" w:themeColor="text1"/>
        </w:rPr>
        <w:t>對因匯率浮動而引起的費用差異負責。</w:t>
      </w:r>
    </w:p>
    <w:p w14:paraId="7198EF13" w14:textId="77777777" w:rsidR="006519AA" w:rsidRPr="002A22DE" w:rsidRDefault="006519AA">
      <w:pPr>
        <w:snapToGrid w:val="0"/>
        <w:spacing w:after="0"/>
        <w:jc w:val="both"/>
        <w:rPr>
          <w:rFonts w:ascii="Arial" w:hAnsi="Arial" w:cs="Arial"/>
          <w:color w:val="000000" w:themeColor="text1"/>
        </w:rPr>
      </w:pPr>
    </w:p>
    <w:p w14:paraId="1318A3DE" w14:textId="77777777" w:rsidR="006519AA" w:rsidRPr="002A22DE" w:rsidRDefault="004D7D48">
      <w:pPr>
        <w:pStyle w:val="ListParagraph"/>
        <w:numPr>
          <w:ilvl w:val="0"/>
          <w:numId w:val="2"/>
        </w:numPr>
        <w:snapToGrid w:val="0"/>
        <w:spacing w:after="0"/>
        <w:jc w:val="both"/>
        <w:rPr>
          <w:rFonts w:ascii="Arial" w:hAnsi="Arial" w:cs="Arial"/>
          <w:b/>
          <w:bCs/>
          <w:color w:val="000000" w:themeColor="text1"/>
        </w:rPr>
      </w:pPr>
      <w:r w:rsidRPr="002A22DE">
        <w:rPr>
          <w:rFonts w:ascii="Arial" w:hAnsi="Arial" w:cs="Arial" w:hint="eastAsia"/>
          <w:b/>
          <w:bCs/>
          <w:color w:val="000000" w:themeColor="text1"/>
          <w:lang w:val="en-US"/>
        </w:rPr>
        <w:t>對</w:t>
      </w:r>
      <w:r w:rsidR="00B83682" w:rsidRPr="002A22DE">
        <w:rPr>
          <w:rFonts w:ascii="Arial" w:hAnsi="Arial" w:cs="Arial" w:hint="eastAsia"/>
          <w:b/>
          <w:bCs/>
          <w:color w:val="000000" w:themeColor="text1"/>
          <w:lang w:val="en-US"/>
        </w:rPr>
        <w:t>申請機構的廉潔政策</w:t>
      </w:r>
    </w:p>
    <w:p w14:paraId="335327C8" w14:textId="77777777" w:rsidR="006519AA" w:rsidRPr="002A22DE" w:rsidRDefault="006519AA">
      <w:pPr>
        <w:pStyle w:val="ListParagraph"/>
        <w:snapToGrid w:val="0"/>
        <w:spacing w:after="0"/>
        <w:ind w:left="360"/>
        <w:jc w:val="both"/>
        <w:rPr>
          <w:rFonts w:ascii="Arial" w:hAnsi="Arial" w:cs="Arial"/>
          <w:b/>
          <w:bCs/>
          <w:color w:val="000000" w:themeColor="text1"/>
        </w:rPr>
      </w:pPr>
    </w:p>
    <w:p w14:paraId="1829FCF9" w14:textId="77777777" w:rsidR="006519AA" w:rsidRPr="002A22DE" w:rsidRDefault="00B83682">
      <w:pPr>
        <w:spacing w:after="208"/>
        <w:ind w:right="357"/>
        <w:rPr>
          <w:rFonts w:ascii="Arial" w:hAnsi="Arial" w:cs="Arial"/>
          <w:color w:val="000000" w:themeColor="text1"/>
          <w:lang w:val="en-US"/>
        </w:rPr>
      </w:pPr>
      <w:r w:rsidRPr="002A22DE">
        <w:rPr>
          <w:rFonts w:ascii="Arial" w:hAnsi="Arial" w:cs="Arial" w:hint="eastAsia"/>
          <w:color w:val="000000" w:themeColor="text1"/>
          <w:lang w:val="en-US"/>
        </w:rPr>
        <w:t>為確保此</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以公開、公平、公正的方式推行，每</w:t>
      </w:r>
      <w:r w:rsidR="00EC0141" w:rsidRPr="002A22DE">
        <w:rPr>
          <w:rFonts w:ascii="Arial" w:hAnsi="Arial" w:cs="Arial" w:hint="eastAsia"/>
          <w:color w:val="000000" w:themeColor="text1"/>
          <w:lang w:val="en-US"/>
        </w:rPr>
        <w:t>間</w:t>
      </w:r>
      <w:r w:rsidRPr="002A22DE">
        <w:rPr>
          <w:rFonts w:ascii="Arial" w:hAnsi="Arial" w:cs="Arial" w:hint="eastAsia"/>
          <w:color w:val="000000" w:themeColor="text1"/>
          <w:lang w:val="en-US"/>
        </w:rPr>
        <w:t>申請機構應：</w:t>
      </w:r>
    </w:p>
    <w:p w14:paraId="1DDAA3B7" w14:textId="77777777" w:rsidR="006519AA" w:rsidRPr="002A22DE" w:rsidRDefault="00B83682">
      <w:pPr>
        <w:pStyle w:val="ListParagraph"/>
        <w:numPr>
          <w:ilvl w:val="1"/>
          <w:numId w:val="2"/>
        </w:numPr>
        <w:spacing w:after="208"/>
        <w:ind w:right="357"/>
        <w:jc w:val="both"/>
        <w:rPr>
          <w:rFonts w:ascii="Arial" w:hAnsi="Arial" w:cs="Arial"/>
          <w:color w:val="000000" w:themeColor="text1"/>
        </w:rPr>
      </w:pPr>
      <w:r w:rsidRPr="002A22DE">
        <w:rPr>
          <w:rFonts w:ascii="Arial" w:hAnsi="Arial" w:cs="Arial" w:hint="eastAsia"/>
          <w:color w:val="000000" w:themeColor="text1"/>
          <w:lang w:val="en-US"/>
        </w:rPr>
        <w:t>嚴格遵守《防止賄賂條例》（《香港法例》第</w:t>
      </w:r>
      <w:r w:rsidRPr="002A22DE">
        <w:rPr>
          <w:rFonts w:ascii="Arial" w:hAnsi="Arial" w:cs="Arial"/>
          <w:color w:val="000000" w:themeColor="text1"/>
          <w:lang w:val="en-US"/>
        </w:rPr>
        <w:t>201</w:t>
      </w:r>
      <w:r w:rsidRPr="002A22DE">
        <w:rPr>
          <w:rFonts w:ascii="Arial" w:hAnsi="Arial" w:cs="Arial" w:hint="eastAsia"/>
          <w:color w:val="000000" w:themeColor="text1"/>
          <w:lang w:val="en-US"/>
        </w:rPr>
        <w:t>章），並應告誡其員工、代理、分包商及其他以任何方式涉及此申請</w:t>
      </w:r>
      <w:r w:rsidRPr="002A22DE">
        <w:rPr>
          <w:rFonts w:ascii="Arial" w:hAnsi="Arial" w:cs="Arial"/>
          <w:color w:val="000000" w:themeColor="text1"/>
          <w:lang w:val="en-US"/>
        </w:rPr>
        <w:t>/</w:t>
      </w:r>
      <w:r w:rsidR="003A5CEA" w:rsidRPr="002A22DE">
        <w:rPr>
          <w:rFonts w:ascii="Arial" w:hAnsi="Arial" w:cs="Arial" w:hint="eastAsia"/>
          <w:color w:val="000000" w:themeColor="text1"/>
          <w:lang w:val="en-US"/>
        </w:rPr>
        <w:t>項目的人員</w:t>
      </w:r>
      <w:r w:rsidRPr="002A22DE">
        <w:rPr>
          <w:rFonts w:ascii="Arial" w:hAnsi="Arial" w:cs="Arial" w:hint="eastAsia"/>
          <w:color w:val="000000" w:themeColor="text1"/>
          <w:lang w:val="en-US"/>
        </w:rPr>
        <w:t>（下稱</w:t>
      </w:r>
      <w:r w:rsidR="003A5CEA" w:rsidRPr="002A22DE">
        <w:rPr>
          <w:rFonts w:ascii="Arial" w:hAnsi="Arial" w:cs="Arial" w:hint="eastAsia"/>
          <w:color w:val="000000" w:themeColor="text1"/>
          <w:lang w:val="en-US"/>
        </w:rPr>
        <w:t>「</w:t>
      </w:r>
      <w:r w:rsidRPr="002A22DE">
        <w:rPr>
          <w:rFonts w:ascii="Arial" w:hAnsi="Arial" w:cs="Arial" w:hint="eastAsia"/>
          <w:color w:val="000000" w:themeColor="text1"/>
          <w:lang w:val="en-US"/>
        </w:rPr>
        <w:t>員工</w:t>
      </w:r>
      <w:r w:rsidR="003A5CEA" w:rsidRPr="002A22DE">
        <w:rPr>
          <w:rFonts w:ascii="Arial" w:hAnsi="Arial" w:cs="Arial" w:hint="eastAsia"/>
          <w:color w:val="000000" w:themeColor="text1"/>
          <w:lang w:val="en-US"/>
        </w:rPr>
        <w:t>」</w:t>
      </w:r>
      <w:r w:rsidRPr="002A22DE">
        <w:rPr>
          <w:rFonts w:ascii="Arial" w:hAnsi="Arial" w:cs="Arial" w:hint="eastAsia"/>
          <w:color w:val="000000" w:themeColor="text1"/>
          <w:lang w:val="en-US"/>
        </w:rPr>
        <w:t>）同樣應遵守相關法例，</w:t>
      </w:r>
      <w:r w:rsidR="003A5CEA" w:rsidRPr="002A22DE">
        <w:rPr>
          <w:rFonts w:ascii="Arial" w:hAnsi="Arial" w:cs="Arial" w:hint="eastAsia"/>
          <w:color w:val="000000" w:themeColor="text1"/>
          <w:lang w:val="en-US"/>
        </w:rPr>
        <w:t>並</w:t>
      </w:r>
      <w:r w:rsidRPr="002A22DE">
        <w:rPr>
          <w:rFonts w:ascii="Arial" w:hAnsi="Arial" w:cs="Arial" w:hint="eastAsia"/>
          <w:color w:val="000000" w:themeColor="text1"/>
          <w:lang w:val="en-US"/>
        </w:rPr>
        <w:t>根據《防止賄賂條例》的規定，不得索取或接受任何人與本申請</w:t>
      </w:r>
      <w:r w:rsidR="003A5CEA"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3A5CEA" w:rsidRPr="002A22DE">
        <w:rPr>
          <w:rFonts w:ascii="Arial" w:hAnsi="Arial" w:cs="Arial"/>
          <w:color w:val="000000" w:themeColor="text1"/>
          <w:lang w:val="en-US"/>
        </w:rPr>
        <w:t xml:space="preserve"> </w:t>
      </w:r>
      <w:r w:rsidR="003A5CEA" w:rsidRPr="002A22DE">
        <w:rPr>
          <w:rFonts w:ascii="Arial" w:hAnsi="Arial" w:cs="Arial" w:hint="eastAsia"/>
          <w:color w:val="000000" w:themeColor="text1"/>
          <w:lang w:val="en-US"/>
        </w:rPr>
        <w:t>項目</w:t>
      </w:r>
      <w:r w:rsidRPr="002A22DE">
        <w:rPr>
          <w:rFonts w:ascii="Arial" w:hAnsi="Arial" w:cs="Arial" w:hint="eastAsia"/>
          <w:color w:val="000000" w:themeColor="text1"/>
          <w:lang w:val="en-US"/>
        </w:rPr>
        <w:t>相關的任何利益；</w:t>
      </w:r>
    </w:p>
    <w:p w14:paraId="67C7735A" w14:textId="77777777" w:rsidR="006519AA" w:rsidRPr="002A22DE" w:rsidRDefault="006519AA">
      <w:pPr>
        <w:pStyle w:val="ListParagraph"/>
        <w:spacing w:after="208"/>
        <w:ind w:left="1021" w:right="357"/>
        <w:rPr>
          <w:rFonts w:ascii="Arial" w:hAnsi="Arial" w:cs="Arial"/>
          <w:color w:val="000000" w:themeColor="text1"/>
        </w:rPr>
      </w:pPr>
    </w:p>
    <w:p w14:paraId="69A135A9" w14:textId="77777777" w:rsidR="006519AA" w:rsidRPr="002A22DE" w:rsidRDefault="00B83682">
      <w:pPr>
        <w:pStyle w:val="ListParagraph"/>
        <w:numPr>
          <w:ilvl w:val="1"/>
          <w:numId w:val="2"/>
        </w:numPr>
        <w:spacing w:after="208"/>
        <w:ind w:right="357"/>
        <w:rPr>
          <w:rFonts w:ascii="Arial" w:hAnsi="Arial" w:cs="Arial"/>
          <w:color w:val="000000" w:themeColor="text1"/>
        </w:rPr>
      </w:pPr>
      <w:r w:rsidRPr="002A22DE">
        <w:rPr>
          <w:rFonts w:ascii="Arial" w:hAnsi="Arial" w:cs="Arial" w:hint="eastAsia"/>
          <w:color w:val="000000" w:themeColor="text1"/>
          <w:lang w:val="en-US"/>
        </w:rPr>
        <w:t>不得向任何受</w:t>
      </w:r>
      <w:r w:rsidR="004743D4" w:rsidRPr="002A22DE">
        <w:rPr>
          <w:rFonts w:ascii="Arial" w:hAnsi="Arial" w:cs="Arial" w:hint="eastAsia"/>
          <w:color w:val="000000" w:themeColor="text1"/>
          <w:lang w:val="en-US"/>
        </w:rPr>
        <w:t>僱於</w:t>
      </w:r>
      <w:r w:rsidRPr="002A22DE">
        <w:rPr>
          <w:rFonts w:ascii="Arial" w:hAnsi="Arial" w:cs="Arial"/>
          <w:color w:val="000000" w:themeColor="text1"/>
          <w:lang w:val="en-US"/>
        </w:rPr>
        <w:t>HKCMCL</w:t>
      </w:r>
      <w:r w:rsidRPr="002A22DE">
        <w:rPr>
          <w:rFonts w:ascii="Arial" w:hAnsi="Arial" w:cs="Arial" w:hint="eastAsia"/>
          <w:color w:val="000000" w:themeColor="text1"/>
          <w:lang w:val="en-US"/>
        </w:rPr>
        <w:t>的人士、評審委員會成員或其代理人主動提供或同意提供任何禮贈或任何形式的</w:t>
      </w:r>
      <w:r w:rsidR="00B308F1" w:rsidRPr="002A22DE">
        <w:rPr>
          <w:rFonts w:ascii="Arial" w:hAnsi="Arial" w:cs="Arial" w:hint="eastAsia"/>
          <w:color w:val="000000" w:themeColor="text1"/>
          <w:lang w:val="en-US"/>
        </w:rPr>
        <w:t>待遇</w:t>
      </w:r>
      <w:r w:rsidRPr="002A22DE">
        <w:rPr>
          <w:rFonts w:ascii="Arial" w:hAnsi="Arial" w:cs="Arial" w:hint="eastAsia"/>
          <w:color w:val="000000" w:themeColor="text1"/>
          <w:lang w:val="en-US"/>
        </w:rPr>
        <w:t>，作為將給予協助或運用影響力，或曾給予協助或運用影響力執行任何與本</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相關的工作，或偏袒或冷待任何與本</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相關的人士之誘因或報酬；</w:t>
      </w:r>
      <w:r w:rsidR="009C6021" w:rsidRPr="002A22DE">
        <w:rPr>
          <w:rFonts w:ascii="Arial" w:hAnsi="Arial" w:cs="Arial"/>
          <w:color w:val="000000" w:themeColor="text1"/>
        </w:rPr>
        <w:br/>
      </w:r>
    </w:p>
    <w:p w14:paraId="689478CC" w14:textId="77777777" w:rsidR="006519AA" w:rsidRPr="002A22DE" w:rsidRDefault="00B83682">
      <w:pPr>
        <w:pStyle w:val="ListParagraph"/>
        <w:numPr>
          <w:ilvl w:val="1"/>
          <w:numId w:val="2"/>
        </w:numPr>
        <w:spacing w:after="208"/>
        <w:ind w:right="357"/>
        <w:jc w:val="both"/>
        <w:rPr>
          <w:rFonts w:ascii="Arial" w:hAnsi="Arial" w:cs="Arial"/>
          <w:color w:val="000000" w:themeColor="text1"/>
        </w:rPr>
      </w:pPr>
      <w:r w:rsidRPr="002A22DE">
        <w:rPr>
          <w:rFonts w:ascii="Arial" w:hAnsi="Arial" w:cs="Arial" w:hint="eastAsia"/>
          <w:color w:val="000000" w:themeColor="text1"/>
          <w:lang w:val="en-US"/>
        </w:rPr>
        <w:t>一旦知悉任何潛在或存在的利益衝突，</w:t>
      </w:r>
      <w:r w:rsidR="004D7D48" w:rsidRPr="002A22DE">
        <w:rPr>
          <w:rFonts w:ascii="Arial" w:hAnsi="Arial" w:cs="Arial" w:hint="eastAsia"/>
          <w:color w:val="000000" w:themeColor="text1"/>
          <w:lang w:val="en-US"/>
        </w:rPr>
        <w:t>應</w:t>
      </w:r>
      <w:r w:rsidRPr="002A22DE">
        <w:rPr>
          <w:rFonts w:ascii="Arial" w:hAnsi="Arial" w:cs="Arial" w:hint="eastAsia"/>
          <w:color w:val="000000" w:themeColor="text1"/>
          <w:lang w:val="en-US"/>
        </w:rPr>
        <w:t>以書面形式</w:t>
      </w:r>
      <w:r w:rsidR="004D7D48" w:rsidRPr="002A22DE">
        <w:rPr>
          <w:rFonts w:ascii="Arial" w:hAnsi="Arial" w:cs="Arial" w:hint="eastAsia"/>
          <w:color w:val="000000" w:themeColor="text1"/>
          <w:lang w:val="en-US"/>
        </w:rPr>
        <w:t>立即</w:t>
      </w:r>
      <w:r w:rsidRPr="002A22DE">
        <w:rPr>
          <w:rFonts w:ascii="Arial" w:hAnsi="Arial" w:cs="Arial" w:hint="eastAsia"/>
          <w:color w:val="000000" w:themeColor="text1"/>
          <w:lang w:val="en-US"/>
        </w:rPr>
        <w:t>申報及通知</w:t>
      </w:r>
      <w:r w:rsidRPr="002A22DE">
        <w:rPr>
          <w:rFonts w:ascii="Arial" w:hAnsi="Arial" w:cs="Arial"/>
          <w:color w:val="000000" w:themeColor="text1"/>
          <w:lang w:val="en-US"/>
        </w:rPr>
        <w:t>HKCMCL</w:t>
      </w:r>
      <w:r w:rsidRPr="002A22DE">
        <w:rPr>
          <w:rFonts w:ascii="Arial" w:hAnsi="Arial" w:cs="Arial" w:hint="eastAsia"/>
          <w:color w:val="000000" w:themeColor="text1"/>
          <w:lang w:val="en-US"/>
        </w:rPr>
        <w:t>。</w:t>
      </w:r>
      <w:r w:rsidR="004D7D48" w:rsidRPr="002A22DE">
        <w:rPr>
          <w:rFonts w:ascii="Arial" w:hAnsi="Arial" w:cs="Arial" w:hint="eastAsia"/>
          <w:color w:val="000000" w:themeColor="text1"/>
          <w:lang w:val="en-US"/>
        </w:rPr>
        <w:t>「</w:t>
      </w:r>
      <w:r w:rsidRPr="002A22DE">
        <w:rPr>
          <w:rFonts w:ascii="Arial" w:hAnsi="Arial" w:cs="Arial" w:hint="eastAsia"/>
          <w:color w:val="000000" w:themeColor="text1"/>
          <w:lang w:val="en-US"/>
        </w:rPr>
        <w:t>利益衝突</w:t>
      </w:r>
      <w:r w:rsidR="004D7D48" w:rsidRPr="002A22DE">
        <w:rPr>
          <w:rFonts w:ascii="Arial" w:hAnsi="Arial" w:cs="Arial" w:hint="eastAsia"/>
          <w:color w:val="000000" w:themeColor="text1"/>
          <w:lang w:val="en-US"/>
        </w:rPr>
        <w:t>」</w:t>
      </w:r>
      <w:r w:rsidRPr="002A22DE">
        <w:rPr>
          <w:rFonts w:ascii="Arial" w:hAnsi="Arial" w:cs="Arial" w:hint="eastAsia"/>
          <w:color w:val="000000" w:themeColor="text1"/>
          <w:lang w:val="en-US"/>
        </w:rPr>
        <w:t>包括（但不限於）申請機構或其員工的個人</w:t>
      </w:r>
      <w:r w:rsidR="004D7D48"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4D7D48"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財務利益與該</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下該申請機構或其員工的職責</w:t>
      </w:r>
      <w:r w:rsidR="00B70417" w:rsidRPr="002A22DE">
        <w:rPr>
          <w:rFonts w:ascii="Arial" w:hAnsi="Arial" w:cs="Arial" w:hint="eastAsia"/>
          <w:color w:val="000000" w:themeColor="text1"/>
          <w:lang w:val="en-US"/>
        </w:rPr>
        <w:t>及</w:t>
      </w:r>
      <w:r w:rsidR="00B70417" w:rsidRPr="002A22DE">
        <w:rPr>
          <w:rFonts w:ascii="Arial" w:hAnsi="Arial" w:cs="Arial"/>
          <w:color w:val="000000" w:themeColor="text1"/>
          <w:lang w:val="en-US"/>
        </w:rPr>
        <w:t xml:space="preserve"> / </w:t>
      </w:r>
      <w:r w:rsidR="00B70417" w:rsidRPr="002A22DE">
        <w:rPr>
          <w:rFonts w:ascii="Arial" w:hAnsi="Arial" w:cs="Arial" w:hint="eastAsia"/>
          <w:color w:val="000000" w:themeColor="text1"/>
          <w:lang w:val="en-US"/>
        </w:rPr>
        <w:t>或</w:t>
      </w:r>
      <w:r w:rsidRPr="002A22DE">
        <w:rPr>
          <w:rFonts w:ascii="Arial" w:hAnsi="Arial" w:cs="Arial" w:hint="eastAsia"/>
          <w:color w:val="000000" w:themeColor="text1"/>
          <w:lang w:val="en-US"/>
        </w:rPr>
        <w:t>公正性存在或預計存在衝突或競爭之情況。</w:t>
      </w:r>
    </w:p>
    <w:p w14:paraId="22EB133C" w14:textId="77777777" w:rsidR="006519AA" w:rsidRPr="002A22DE" w:rsidRDefault="006519AA">
      <w:pPr>
        <w:pStyle w:val="ListParagraph"/>
        <w:spacing w:after="208"/>
        <w:ind w:left="1021" w:right="357"/>
        <w:rPr>
          <w:rFonts w:ascii="Arial" w:hAnsi="Arial" w:cs="Arial"/>
          <w:color w:val="000000" w:themeColor="text1"/>
        </w:rPr>
      </w:pPr>
    </w:p>
    <w:p w14:paraId="2F4DB891" w14:textId="77777777" w:rsidR="006519AA" w:rsidRPr="002A22DE" w:rsidRDefault="00B83682">
      <w:pPr>
        <w:pStyle w:val="ListParagraph"/>
        <w:numPr>
          <w:ilvl w:val="1"/>
          <w:numId w:val="2"/>
        </w:numPr>
        <w:spacing w:after="208"/>
        <w:ind w:right="357"/>
        <w:rPr>
          <w:rFonts w:ascii="Arial" w:hAnsi="Arial" w:cs="Arial"/>
          <w:color w:val="000000" w:themeColor="text1"/>
        </w:rPr>
      </w:pPr>
      <w:r w:rsidRPr="002A22DE">
        <w:rPr>
          <w:rFonts w:ascii="Arial" w:hAnsi="Arial" w:cs="Arial" w:hint="eastAsia"/>
          <w:color w:val="000000" w:themeColor="text1"/>
          <w:lang w:val="en-US"/>
        </w:rPr>
        <w:t>謹慎、有效地將所得的資助款項</w:t>
      </w:r>
      <w:r w:rsidR="004D7D48" w:rsidRPr="002A22DE">
        <w:rPr>
          <w:rFonts w:ascii="Arial" w:hAnsi="Arial" w:cs="Arial" w:hint="eastAsia"/>
          <w:color w:val="000000" w:themeColor="text1"/>
          <w:lang w:val="en-US"/>
        </w:rPr>
        <w:t>並只</w:t>
      </w:r>
      <w:r w:rsidRPr="002A22DE">
        <w:rPr>
          <w:rFonts w:ascii="Arial" w:hAnsi="Arial" w:cs="Arial" w:hint="eastAsia"/>
          <w:color w:val="000000" w:themeColor="text1"/>
          <w:lang w:val="en-US"/>
        </w:rPr>
        <w:t>用於本</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下獲批的</w:t>
      </w:r>
      <w:r w:rsidR="004D7D48" w:rsidRPr="002A22DE">
        <w:rPr>
          <w:rFonts w:ascii="Arial" w:hAnsi="Arial" w:cs="Arial" w:hint="eastAsia"/>
          <w:color w:val="000000" w:themeColor="text1"/>
          <w:lang w:val="en-US"/>
        </w:rPr>
        <w:t>項目</w:t>
      </w:r>
      <w:r w:rsidRPr="002A22DE">
        <w:rPr>
          <w:rFonts w:ascii="Arial" w:hAnsi="Arial" w:cs="Arial" w:hint="eastAsia"/>
          <w:color w:val="000000" w:themeColor="text1"/>
          <w:lang w:val="en-US"/>
        </w:rPr>
        <w:t>中；</w:t>
      </w:r>
    </w:p>
    <w:p w14:paraId="53AE6F5C" w14:textId="77777777" w:rsidR="006519AA" w:rsidRPr="002A22DE" w:rsidRDefault="006519AA">
      <w:pPr>
        <w:pStyle w:val="ListParagraph"/>
        <w:spacing w:after="208"/>
        <w:ind w:left="360" w:right="357"/>
        <w:rPr>
          <w:rFonts w:ascii="Arial" w:hAnsi="Arial" w:cs="Arial"/>
          <w:color w:val="000000" w:themeColor="text1"/>
        </w:rPr>
      </w:pPr>
    </w:p>
    <w:p w14:paraId="65F310B5" w14:textId="77777777" w:rsidR="006519AA" w:rsidRPr="002A22DE" w:rsidRDefault="00B83682">
      <w:pPr>
        <w:pStyle w:val="ListParagraph"/>
        <w:numPr>
          <w:ilvl w:val="1"/>
          <w:numId w:val="2"/>
        </w:numPr>
        <w:spacing w:after="208"/>
        <w:ind w:right="357"/>
        <w:jc w:val="both"/>
        <w:rPr>
          <w:rFonts w:ascii="Arial" w:hAnsi="Arial" w:cs="Arial"/>
          <w:color w:val="000000" w:themeColor="text1"/>
        </w:rPr>
      </w:pPr>
      <w:r w:rsidRPr="002A22DE">
        <w:rPr>
          <w:rFonts w:ascii="Arial" w:hAnsi="Arial" w:cs="Arial" w:hint="eastAsia"/>
          <w:color w:val="000000" w:themeColor="text1"/>
          <w:lang w:val="en-US"/>
        </w:rPr>
        <w:t>遵守公開、公正及公平競爭的原則採購與本</w:t>
      </w:r>
      <w:r w:rsidR="009545F0" w:rsidRPr="002A22DE">
        <w:rPr>
          <w:rFonts w:ascii="Arial" w:hAnsi="Arial" w:cs="Arial" w:hint="eastAsia"/>
          <w:color w:val="000000" w:themeColor="text1"/>
          <w:lang w:val="en-US"/>
        </w:rPr>
        <w:t>計劃</w:t>
      </w:r>
      <w:r w:rsidRPr="002A22DE">
        <w:rPr>
          <w:rFonts w:ascii="Arial" w:hAnsi="Arial" w:cs="Arial" w:hint="eastAsia"/>
          <w:color w:val="000000" w:themeColor="text1"/>
          <w:lang w:val="en-US"/>
        </w:rPr>
        <w:t>相關的任何物品</w:t>
      </w:r>
      <w:r w:rsidR="004D7D48" w:rsidRPr="002A22DE">
        <w:rPr>
          <w:rFonts w:ascii="Arial" w:hAnsi="Arial" w:cs="Arial"/>
          <w:color w:val="000000" w:themeColor="text1"/>
          <w:lang w:val="en-US"/>
        </w:rPr>
        <w:t xml:space="preserve"> </w:t>
      </w:r>
      <w:r w:rsidRPr="002A22DE">
        <w:rPr>
          <w:rFonts w:ascii="Arial" w:hAnsi="Arial" w:cs="Arial"/>
          <w:color w:val="000000" w:themeColor="text1"/>
          <w:lang w:val="en-US"/>
        </w:rPr>
        <w:t>/</w:t>
      </w:r>
      <w:r w:rsidR="004D7D48" w:rsidRPr="002A22DE">
        <w:rPr>
          <w:rFonts w:ascii="Arial" w:hAnsi="Arial" w:cs="Arial"/>
          <w:color w:val="000000" w:themeColor="text1"/>
          <w:lang w:val="en-US"/>
        </w:rPr>
        <w:t xml:space="preserve"> </w:t>
      </w:r>
      <w:r w:rsidRPr="002A22DE">
        <w:rPr>
          <w:rFonts w:ascii="Arial" w:hAnsi="Arial" w:cs="Arial" w:hint="eastAsia"/>
          <w:color w:val="000000" w:themeColor="text1"/>
          <w:lang w:val="en-US"/>
        </w:rPr>
        <w:t>服務；以及</w:t>
      </w:r>
    </w:p>
    <w:p w14:paraId="38D4EC5C" w14:textId="77777777" w:rsidR="006519AA" w:rsidRPr="002A22DE" w:rsidRDefault="006519AA">
      <w:pPr>
        <w:pStyle w:val="ListParagraph"/>
        <w:spacing w:after="208"/>
        <w:ind w:left="1021" w:right="357"/>
        <w:rPr>
          <w:rFonts w:ascii="Arial" w:hAnsi="Arial" w:cs="Arial"/>
          <w:color w:val="000000" w:themeColor="text1"/>
        </w:rPr>
      </w:pPr>
    </w:p>
    <w:p w14:paraId="5B7C61E2" w14:textId="77777777" w:rsidR="006519AA" w:rsidRPr="002A22DE" w:rsidRDefault="00B83682">
      <w:pPr>
        <w:pStyle w:val="ListParagraph"/>
        <w:numPr>
          <w:ilvl w:val="1"/>
          <w:numId w:val="2"/>
        </w:numPr>
        <w:snapToGrid w:val="0"/>
        <w:spacing w:after="0"/>
        <w:ind w:right="357"/>
        <w:jc w:val="both"/>
        <w:rPr>
          <w:rFonts w:ascii="Arial" w:hAnsi="Arial" w:cs="Arial"/>
          <w:b/>
          <w:bCs/>
          <w:color w:val="000000" w:themeColor="text1"/>
        </w:rPr>
      </w:pPr>
      <w:r w:rsidRPr="002A22DE">
        <w:rPr>
          <w:rFonts w:ascii="Arial" w:hAnsi="Arial" w:cs="Arial" w:hint="eastAsia"/>
          <w:color w:val="000000" w:themeColor="text1"/>
          <w:lang w:val="en-US"/>
        </w:rPr>
        <w:t>採取一切必要措施（包括通過《行為守則》或合同條款），確保所有員工都知悉及遵守本政策的要求及規定。</w:t>
      </w:r>
    </w:p>
    <w:sectPr w:rsidR="006519AA" w:rsidRPr="002A22DE">
      <w:headerReference w:type="default" r:id="rId14"/>
      <w:footerReference w:type="even" r:id="rId15"/>
      <w:footerReference w:type="default" r:id="rId16"/>
      <w:footerReference w:type="first" r:id="rId17"/>
      <w:pgSz w:w="11906" w:h="16838"/>
      <w:pgMar w:top="1134" w:right="1247" w:bottom="1247" w:left="1247" w:header="43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08D5" w14:textId="77777777" w:rsidR="001C240A" w:rsidRDefault="001C240A">
      <w:pPr>
        <w:spacing w:after="0" w:line="240" w:lineRule="auto"/>
      </w:pPr>
      <w:r>
        <w:separator/>
      </w:r>
    </w:p>
  </w:endnote>
  <w:endnote w:type="continuationSeparator" w:id="0">
    <w:p w14:paraId="6DE03E8D" w14:textId="77777777" w:rsidR="001C240A" w:rsidRDefault="001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C218" w14:textId="77777777" w:rsidR="009C6021" w:rsidRDefault="009C6021">
    <w:pPr>
      <w:pStyle w:val="Footer"/>
    </w:pPr>
    <w:r>
      <w:rPr>
        <w:rFonts w:ascii="Times New Roman" w:hAnsi="Times New Roman" w:cs="Times New Roman"/>
        <w:sz w:val="16"/>
      </w:rPr>
      <w:fldChar w:fldCharType="begin"/>
    </w:r>
    <w:r>
      <w:rPr>
        <w:rFonts w:ascii="Times New Roman" w:hAnsi="Times New Roman" w:cs="Times New Roman"/>
        <w:sz w:val="16"/>
      </w:rPr>
      <w:instrText xml:space="preserve"> DOCVARIABLE #DNDocID \* MERGEFORMAT </w:instrText>
    </w:r>
    <w:r>
      <w:rPr>
        <w:rFonts w:ascii="Times New Roman" w:hAnsi="Times New Roman" w:cs="Times New Roman"/>
        <w:sz w:val="16"/>
      </w:rPr>
      <w:fldChar w:fldCharType="separate"/>
    </w:r>
    <w:r>
      <w:rPr>
        <w:rFonts w:ascii="Times New Roman" w:hAnsi="Times New Roman" w:cs="Times New Roman"/>
        <w:sz w:val="16"/>
      </w:rPr>
      <w:t>48863261.2</w:t>
    </w:r>
    <w:r>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5" w:type="dxa"/>
      <w:tblInd w:w="-162" w:type="dxa"/>
      <w:tblBorders>
        <w:top w:val="single" w:sz="4" w:space="0" w:color="808080"/>
      </w:tblBorders>
      <w:tblLook w:val="04A0" w:firstRow="1" w:lastRow="0" w:firstColumn="1" w:lastColumn="0" w:noHBand="0" w:noVBand="1"/>
    </w:tblPr>
    <w:tblGrid>
      <w:gridCol w:w="6034"/>
      <w:gridCol w:w="4301"/>
    </w:tblGrid>
    <w:tr w:rsidR="009C6021" w14:paraId="69B736F2" w14:textId="77777777">
      <w:tc>
        <w:tcPr>
          <w:tcW w:w="6030" w:type="dxa"/>
        </w:tcPr>
        <w:p w14:paraId="2168A5B2" w14:textId="77777777" w:rsidR="009C6021" w:rsidRDefault="009C6021">
          <w:pPr>
            <w:pStyle w:val="Footer"/>
            <w:tabs>
              <w:tab w:val="left" w:pos="981"/>
            </w:tabs>
            <w:spacing w:before="120"/>
            <w:rPr>
              <w:rFonts w:ascii="Arial" w:hAnsi="Arial" w:cs="Arial"/>
              <w:i/>
              <w:sz w:val="18"/>
              <w:szCs w:val="18"/>
            </w:rPr>
          </w:pPr>
          <w:r>
            <w:rPr>
              <w:rFonts w:ascii="Arial" w:hAnsi="Arial" w:cs="Arial"/>
              <w:i/>
              <w:sz w:val="18"/>
              <w:szCs w:val="18"/>
            </w:rPr>
            <w:t>Rev.1    (Effective Date: Nov 2019)</w:t>
          </w:r>
        </w:p>
      </w:tc>
      <w:tc>
        <w:tcPr>
          <w:tcW w:w="4305" w:type="dxa"/>
        </w:tcPr>
        <w:p w14:paraId="46A9588F" w14:textId="77777777" w:rsidR="009C6021" w:rsidRDefault="009C6021" w:rsidP="002E46A7">
          <w:pPr>
            <w:pStyle w:val="Footer"/>
            <w:spacing w:before="120"/>
            <w:jc w:val="right"/>
            <w:rPr>
              <w:rFonts w:ascii="Arial" w:hAnsi="Arial" w:cs="Arial"/>
              <w:i/>
              <w:sz w:val="18"/>
              <w:szCs w:val="18"/>
            </w:rPr>
          </w:pPr>
          <w:r>
            <w:rPr>
              <w:rFonts w:ascii="Arial" w:hAnsi="Arial" w:cs="Arial"/>
              <w:i/>
              <w:sz w:val="18"/>
              <w:szCs w:val="18"/>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9352A9">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sidR="009352A9">
            <w:rPr>
              <w:rFonts w:ascii="Arial" w:hAnsi="Arial" w:cs="Arial"/>
              <w:i/>
              <w:noProof/>
              <w:sz w:val="18"/>
              <w:szCs w:val="18"/>
            </w:rPr>
            <w:t>7</w:t>
          </w:r>
          <w:r>
            <w:rPr>
              <w:rFonts w:ascii="Arial" w:hAnsi="Arial" w:cs="Arial"/>
              <w:i/>
              <w:sz w:val="18"/>
              <w:szCs w:val="18"/>
            </w:rPr>
            <w:fldChar w:fldCharType="end"/>
          </w:r>
        </w:p>
      </w:tc>
    </w:tr>
    <w:tr w:rsidR="009C6021" w14:paraId="16E8529F" w14:textId="77777777">
      <w:tc>
        <w:tcPr>
          <w:tcW w:w="6030" w:type="dxa"/>
        </w:tcPr>
        <w:p w14:paraId="34C3C951" w14:textId="77777777" w:rsidR="009C6021" w:rsidRDefault="009C6021">
          <w:pPr>
            <w:pStyle w:val="Footer"/>
            <w:tabs>
              <w:tab w:val="left" w:pos="981"/>
            </w:tabs>
            <w:spacing w:before="120"/>
            <w:rPr>
              <w:rFonts w:ascii="Arial" w:hAnsi="Arial" w:cs="Arial"/>
              <w:i/>
              <w:sz w:val="18"/>
              <w:szCs w:val="18"/>
            </w:rPr>
          </w:pPr>
          <w:r>
            <w:rPr>
              <w:rFonts w:ascii="Arial" w:hAnsi="Arial" w:cs="Arial"/>
              <w:i/>
              <w:noProof/>
              <w:sz w:val="18"/>
              <w:szCs w:val="18"/>
              <w:lang w:val="en-US"/>
            </w:rPr>
            <w:drawing>
              <wp:inline distT="0" distB="0" distL="0" distR="0" wp14:anchorId="75096E1B" wp14:editId="05D1F7AD">
                <wp:extent cx="3694430" cy="127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94496" cy="128027"/>
                        </a:xfrm>
                        <a:prstGeom prst="rect">
                          <a:avLst/>
                        </a:prstGeom>
                      </pic:spPr>
                    </pic:pic>
                  </a:graphicData>
                </a:graphic>
              </wp:inline>
            </w:drawing>
          </w:r>
        </w:p>
      </w:tc>
      <w:tc>
        <w:tcPr>
          <w:tcW w:w="4305" w:type="dxa"/>
        </w:tcPr>
        <w:p w14:paraId="560EF560" w14:textId="77777777" w:rsidR="009C6021" w:rsidRDefault="009C6021">
          <w:pPr>
            <w:pStyle w:val="Footer"/>
            <w:spacing w:before="120"/>
            <w:jc w:val="right"/>
            <w:rPr>
              <w:rFonts w:ascii="Arial" w:hAnsi="Arial" w:cs="Arial"/>
              <w:i/>
              <w:sz w:val="18"/>
              <w:szCs w:val="18"/>
            </w:rPr>
          </w:pPr>
          <w:r>
            <w:rPr>
              <w:rFonts w:ascii="Arial" w:hAnsi="Arial" w:cs="Arial"/>
              <w:i/>
              <w:noProof/>
              <w:sz w:val="18"/>
              <w:szCs w:val="18"/>
              <w:lang w:val="en-US"/>
            </w:rPr>
            <w:drawing>
              <wp:inline distT="0" distB="0" distL="0" distR="0" wp14:anchorId="631750AF" wp14:editId="107F2331">
                <wp:extent cx="109093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91279" cy="121931"/>
                        </a:xfrm>
                        <a:prstGeom prst="rect">
                          <a:avLst/>
                        </a:prstGeom>
                      </pic:spPr>
                    </pic:pic>
                  </a:graphicData>
                </a:graphic>
              </wp:inline>
            </w:drawing>
          </w:r>
        </w:p>
      </w:tc>
    </w:tr>
  </w:tbl>
  <w:p w14:paraId="69B66311" w14:textId="77777777" w:rsidR="009C6021" w:rsidRDefault="009C602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D0BF" w14:textId="77777777" w:rsidR="009C6021" w:rsidRDefault="009C6021">
    <w:pPr>
      <w:pStyle w:val="Footer"/>
    </w:pPr>
    <w:r>
      <w:rPr>
        <w:rFonts w:ascii="Times New Roman" w:hAnsi="Times New Roman" w:cs="Times New Roman"/>
        <w:sz w:val="16"/>
      </w:rPr>
      <w:fldChar w:fldCharType="begin"/>
    </w:r>
    <w:r>
      <w:rPr>
        <w:rFonts w:ascii="Times New Roman" w:hAnsi="Times New Roman" w:cs="Times New Roman"/>
        <w:sz w:val="16"/>
      </w:rPr>
      <w:instrText xml:space="preserve"> DOCVARIABLE #DNDocID \* MERGEFORMAT </w:instrText>
    </w:r>
    <w:r>
      <w:rPr>
        <w:rFonts w:ascii="Times New Roman" w:hAnsi="Times New Roman" w:cs="Times New Roman"/>
        <w:sz w:val="16"/>
      </w:rPr>
      <w:fldChar w:fldCharType="separate"/>
    </w:r>
    <w:r>
      <w:rPr>
        <w:rFonts w:ascii="Times New Roman" w:hAnsi="Times New Roman" w:cs="Times New Roman"/>
        <w:sz w:val="16"/>
      </w:rPr>
      <w:t>48863261.2</w:t>
    </w:r>
    <w:r>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EAF9" w14:textId="77777777" w:rsidR="001C240A" w:rsidRDefault="001C240A">
      <w:pPr>
        <w:spacing w:after="0" w:line="240" w:lineRule="auto"/>
      </w:pPr>
      <w:r>
        <w:separator/>
      </w:r>
    </w:p>
  </w:footnote>
  <w:footnote w:type="continuationSeparator" w:id="0">
    <w:p w14:paraId="7F7C5168" w14:textId="77777777" w:rsidR="001C240A" w:rsidRDefault="001C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ayout w:type="fixed"/>
      <w:tblLook w:val="04A0" w:firstRow="1" w:lastRow="0" w:firstColumn="1" w:lastColumn="0" w:noHBand="0" w:noVBand="1"/>
    </w:tblPr>
    <w:tblGrid>
      <w:gridCol w:w="5040"/>
      <w:gridCol w:w="4316"/>
    </w:tblGrid>
    <w:tr w:rsidR="009C6021" w14:paraId="5EC4F1CB" w14:textId="77777777">
      <w:trPr>
        <w:trHeight w:val="1440"/>
      </w:trPr>
      <w:tc>
        <w:tcPr>
          <w:tcW w:w="5040" w:type="dxa"/>
        </w:tcPr>
        <w:p w14:paraId="6649358D" w14:textId="77777777" w:rsidR="009C6021" w:rsidRDefault="009C6021">
          <w:pPr>
            <w:spacing w:before="240" w:after="0" w:line="240" w:lineRule="auto"/>
          </w:pPr>
          <w:r>
            <w:rPr>
              <w:noProof/>
              <w:lang w:val="en-US"/>
            </w:rPr>
            <w:drawing>
              <wp:inline distT="0" distB="0" distL="0" distR="0" wp14:anchorId="22562A36" wp14:editId="5E9E2BF6">
                <wp:extent cx="1714500" cy="708660"/>
                <wp:effectExtent l="0" t="0" r="0" b="0"/>
                <wp:docPr id="5" name="Picture 5"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nviowong\Downloads\(JEPG)Cyberport_logo_JEPG.jpg"/>
                        <pic:cNvPicPr>
                          <a:picLocks noChangeAspect="1" noChangeArrowheads="1"/>
                        </pic:cNvPicPr>
                      </pic:nvPicPr>
                      <pic:blipFill>
                        <a:blip r:embed="rId1">
                          <a:extLst>
                            <a:ext uri="{28A0092B-C50C-407E-A947-70E740481C1C}">
                              <a14:useLocalDpi xmlns:a14="http://schemas.microsoft.com/office/drawing/2010/main" val="0"/>
                            </a:ext>
                          </a:extLst>
                        </a:blip>
                        <a:srcRect l="8310" t="25555" r="7036" b="24738"/>
                        <a:stretch>
                          <a:fillRect/>
                        </a:stretch>
                      </pic:blipFill>
                      <pic:spPr>
                        <a:xfrm>
                          <a:off x="0" y="0"/>
                          <a:ext cx="1714500" cy="708660"/>
                        </a:xfrm>
                        <a:prstGeom prst="rect">
                          <a:avLst/>
                        </a:prstGeom>
                        <a:noFill/>
                        <a:ln>
                          <a:noFill/>
                        </a:ln>
                      </pic:spPr>
                    </pic:pic>
                  </a:graphicData>
                </a:graphic>
              </wp:inline>
            </w:drawing>
          </w:r>
        </w:p>
      </w:tc>
      <w:tc>
        <w:tcPr>
          <w:tcW w:w="4316" w:type="dxa"/>
        </w:tcPr>
        <w:p w14:paraId="21985756" w14:textId="77777777" w:rsidR="009C6021" w:rsidRDefault="009C6021">
          <w:pPr>
            <w:pStyle w:val="Header"/>
            <w:ind w:right="-18"/>
            <w:jc w:val="right"/>
            <w:rPr>
              <w:rFonts w:ascii="Arial" w:hAnsi="Arial" w:cs="Arial"/>
              <w:b/>
            </w:rPr>
          </w:pPr>
        </w:p>
        <w:p w14:paraId="6C5B5468" w14:textId="77777777" w:rsidR="009C6021" w:rsidRDefault="009C6021">
          <w:pPr>
            <w:pStyle w:val="Header"/>
            <w:ind w:right="-18"/>
            <w:jc w:val="right"/>
            <w:rPr>
              <w:rFonts w:ascii="Arial" w:hAnsi="Arial" w:cs="Arial"/>
              <w:b/>
            </w:rPr>
          </w:pPr>
        </w:p>
        <w:p w14:paraId="06C215A4" w14:textId="77777777" w:rsidR="009C6021" w:rsidRDefault="009C6021">
          <w:pPr>
            <w:pStyle w:val="Header"/>
            <w:ind w:right="-18"/>
            <w:jc w:val="right"/>
            <w:rPr>
              <w:rFonts w:ascii="Arial" w:hAnsi="Arial" w:cs="Arial"/>
              <w:b/>
            </w:rPr>
          </w:pPr>
          <w:r>
            <w:rPr>
              <w:rFonts w:ascii="Arial" w:hAnsi="Arial" w:cs="Arial"/>
              <w:i/>
              <w:sz w:val="20"/>
              <w:szCs w:val="20"/>
            </w:rPr>
            <w:t>Doc Ref:</w:t>
          </w:r>
          <w:r>
            <w:rPr>
              <w:rFonts w:ascii="Arial" w:hAnsi="Arial" w:cs="Arial"/>
              <w:b/>
            </w:rPr>
            <w:t xml:space="preserve">  </w:t>
          </w:r>
          <w:r>
            <w:rPr>
              <w:rFonts w:ascii="Arial" w:hAnsi="Arial" w:cs="Arial"/>
            </w:rPr>
            <w:t>EYT.RF.030</w:t>
          </w:r>
        </w:p>
      </w:tc>
    </w:tr>
  </w:tbl>
  <w:p w14:paraId="447CE1F2" w14:textId="77777777" w:rsidR="009C6021" w:rsidRDefault="009C6021">
    <w:pPr>
      <w:pStyle w:val="Header"/>
    </w:pPr>
  </w:p>
  <w:p w14:paraId="05F4DBA8" w14:textId="77777777" w:rsidR="009C6021" w:rsidRDefault="009C6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0F2"/>
    <w:multiLevelType w:val="multilevel"/>
    <w:tmpl w:val="137100F2"/>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 w15:restartNumberingAfterBreak="0">
    <w:nsid w:val="1629514B"/>
    <w:multiLevelType w:val="multilevel"/>
    <w:tmpl w:val="1629514B"/>
    <w:lvl w:ilvl="0">
      <w:start w:val="1"/>
      <w:numFmt w:val="decimal"/>
      <w:lvlText w:val="%1."/>
      <w:lvlJc w:val="left"/>
      <w:pPr>
        <w:ind w:left="360" w:hanging="360"/>
      </w:pPr>
      <w:rPr>
        <w:rFonts w:hint="eastAsia"/>
        <w:b/>
        <w:bCs/>
      </w:rPr>
    </w:lvl>
    <w:lvl w:ilvl="1">
      <w:start w:val="1"/>
      <w:numFmt w:val="decimal"/>
      <w:lvlText w:val="%1.%2."/>
      <w:lvlJc w:val="left"/>
      <w:pPr>
        <w:ind w:left="1021" w:hanging="661"/>
      </w:pPr>
      <w:rPr>
        <w:rFonts w:hint="default"/>
        <w:b w:val="0"/>
        <w:bCs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AF240A"/>
    <w:multiLevelType w:val="multilevel"/>
    <w:tmpl w:val="1CAF240A"/>
    <w:lvl w:ilvl="0">
      <w:start w:val="1"/>
      <w:numFmt w:val="lowerRoman"/>
      <w:lvlText w:val="%1)"/>
      <w:lvlJc w:val="left"/>
      <w:pPr>
        <w:ind w:left="1418" w:hanging="341"/>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286A26D0"/>
    <w:multiLevelType w:val="multilevel"/>
    <w:tmpl w:val="286A26D0"/>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4" w15:restartNumberingAfterBreak="0">
    <w:nsid w:val="2D9C69A1"/>
    <w:multiLevelType w:val="multilevel"/>
    <w:tmpl w:val="2D9C69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F6964BE"/>
    <w:multiLevelType w:val="multilevel"/>
    <w:tmpl w:val="3F6964BE"/>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4DA02E80"/>
    <w:multiLevelType w:val="multilevel"/>
    <w:tmpl w:val="4DA02E80"/>
    <w:lvl w:ilvl="0">
      <w:start w:val="1"/>
      <w:numFmt w:val="lowerRoman"/>
      <w:lvlText w:val="%1)"/>
      <w:lvlJc w:val="left"/>
      <w:pPr>
        <w:ind w:left="558" w:hanging="720"/>
      </w:pPr>
      <w:rPr>
        <w:rFonts w:hint="default"/>
      </w:r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7" w15:restartNumberingAfterBreak="0">
    <w:nsid w:val="62CB6146"/>
    <w:multiLevelType w:val="multilevel"/>
    <w:tmpl w:val="62CB6146"/>
    <w:lvl w:ilvl="0">
      <w:start w:val="1"/>
      <w:numFmt w:val="lowerRoman"/>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651A72E4"/>
    <w:multiLevelType w:val="multilevel"/>
    <w:tmpl w:val="651A72E4"/>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E946AE9"/>
    <w:multiLevelType w:val="multilevel"/>
    <w:tmpl w:val="6E946AE9"/>
    <w:lvl w:ilvl="0">
      <w:start w:val="1"/>
      <w:numFmt w:val="lowerRoman"/>
      <w:lvlText w:val="%1)"/>
      <w:lvlJc w:val="left"/>
      <w:pPr>
        <w:ind w:left="1304" w:hanging="397"/>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0" w15:restartNumberingAfterBreak="0">
    <w:nsid w:val="7F9C692D"/>
    <w:multiLevelType w:val="multilevel"/>
    <w:tmpl w:val="7F9C692D"/>
    <w:lvl w:ilvl="0">
      <w:start w:val="1"/>
      <w:numFmt w:val="lowerRoman"/>
      <w:lvlText w:val="%1)"/>
      <w:lvlJc w:val="left"/>
      <w:pPr>
        <w:ind w:left="1418" w:hanging="338"/>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4"/>
  </w:num>
  <w:num w:numId="2">
    <w:abstractNumId w:val="1"/>
  </w:num>
  <w:num w:numId="3">
    <w:abstractNumId w:val="2"/>
  </w:num>
  <w:num w:numId="4">
    <w:abstractNumId w:val="8"/>
  </w:num>
  <w:num w:numId="5">
    <w:abstractNumId w:val="10"/>
  </w:num>
  <w:num w:numId="6">
    <w:abstractNumId w:val="7"/>
  </w:num>
  <w:num w:numId="7">
    <w:abstractNumId w:val="6"/>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NDateTime" w:val="0"/>
    <w:docVar w:name="#DNDocDBase" w:val="0"/>
    <w:docVar w:name="#DNDocID" w:val="48863261.2"/>
    <w:docVar w:name="#DNDocMatterNo" w:val="0"/>
    <w:docVar w:name="#DNDocVer" w:val="-1"/>
    <w:docVar w:name="#DNFOpts" w:val="optFooter0"/>
    <w:docVar w:name="#DNLine2Chk" w:val="0"/>
    <w:docVar w:name="#DNPlacement" w:val="optAllPages"/>
    <w:docVar w:name="didIDFlag" w:val="18/08/2016 10:58:17"/>
  </w:docVars>
  <w:rsids>
    <w:rsidRoot w:val="00462C28"/>
    <w:rsid w:val="00000635"/>
    <w:rsid w:val="0000552F"/>
    <w:rsid w:val="0001296F"/>
    <w:rsid w:val="00020AE1"/>
    <w:rsid w:val="00020D7B"/>
    <w:rsid w:val="00021888"/>
    <w:rsid w:val="000223CE"/>
    <w:rsid w:val="00023CA3"/>
    <w:rsid w:val="00035D64"/>
    <w:rsid w:val="00037062"/>
    <w:rsid w:val="00037D7E"/>
    <w:rsid w:val="000464DE"/>
    <w:rsid w:val="00054C8A"/>
    <w:rsid w:val="000562D9"/>
    <w:rsid w:val="00067679"/>
    <w:rsid w:val="0007536A"/>
    <w:rsid w:val="00084D29"/>
    <w:rsid w:val="0009306C"/>
    <w:rsid w:val="000A54DC"/>
    <w:rsid w:val="000A7D86"/>
    <w:rsid w:val="000B1E91"/>
    <w:rsid w:val="000B6380"/>
    <w:rsid w:val="000C0E88"/>
    <w:rsid w:val="000D3231"/>
    <w:rsid w:val="000E2768"/>
    <w:rsid w:val="000F6C9E"/>
    <w:rsid w:val="00126394"/>
    <w:rsid w:val="0014331F"/>
    <w:rsid w:val="001501ED"/>
    <w:rsid w:val="00151CE4"/>
    <w:rsid w:val="00154C83"/>
    <w:rsid w:val="00154F58"/>
    <w:rsid w:val="00156162"/>
    <w:rsid w:val="0015643B"/>
    <w:rsid w:val="00156864"/>
    <w:rsid w:val="001619A6"/>
    <w:rsid w:val="00163BE6"/>
    <w:rsid w:val="0017191F"/>
    <w:rsid w:val="00176A62"/>
    <w:rsid w:val="00176EDC"/>
    <w:rsid w:val="0018534F"/>
    <w:rsid w:val="00190006"/>
    <w:rsid w:val="001938EB"/>
    <w:rsid w:val="001944F7"/>
    <w:rsid w:val="001A351F"/>
    <w:rsid w:val="001B4057"/>
    <w:rsid w:val="001B6D03"/>
    <w:rsid w:val="001C240A"/>
    <w:rsid w:val="001C24CE"/>
    <w:rsid w:val="001C40B5"/>
    <w:rsid w:val="001C6795"/>
    <w:rsid w:val="001E717D"/>
    <w:rsid w:val="001E7ABF"/>
    <w:rsid w:val="001F3706"/>
    <w:rsid w:val="001F3B72"/>
    <w:rsid w:val="002038CC"/>
    <w:rsid w:val="00207172"/>
    <w:rsid w:val="0022265B"/>
    <w:rsid w:val="0022275F"/>
    <w:rsid w:val="002266B9"/>
    <w:rsid w:val="002274A5"/>
    <w:rsid w:val="00233839"/>
    <w:rsid w:val="002372B1"/>
    <w:rsid w:val="00240506"/>
    <w:rsid w:val="00250D38"/>
    <w:rsid w:val="002645C8"/>
    <w:rsid w:val="00272FFC"/>
    <w:rsid w:val="00274E2C"/>
    <w:rsid w:val="00277B07"/>
    <w:rsid w:val="002815FB"/>
    <w:rsid w:val="002851E8"/>
    <w:rsid w:val="002A03B9"/>
    <w:rsid w:val="002A0E20"/>
    <w:rsid w:val="002A22DE"/>
    <w:rsid w:val="002A4169"/>
    <w:rsid w:val="002A52D5"/>
    <w:rsid w:val="002A6552"/>
    <w:rsid w:val="002A6DA7"/>
    <w:rsid w:val="002B1DFD"/>
    <w:rsid w:val="002C2A05"/>
    <w:rsid w:val="002C2D8C"/>
    <w:rsid w:val="002C36AC"/>
    <w:rsid w:val="002D1C0D"/>
    <w:rsid w:val="002D2CAB"/>
    <w:rsid w:val="002D3FB1"/>
    <w:rsid w:val="002E46A7"/>
    <w:rsid w:val="002F0A78"/>
    <w:rsid w:val="0030529D"/>
    <w:rsid w:val="0030607A"/>
    <w:rsid w:val="00335194"/>
    <w:rsid w:val="00372BD0"/>
    <w:rsid w:val="00392A58"/>
    <w:rsid w:val="00393968"/>
    <w:rsid w:val="00394419"/>
    <w:rsid w:val="003954CE"/>
    <w:rsid w:val="00397C99"/>
    <w:rsid w:val="003A4856"/>
    <w:rsid w:val="003A5CEA"/>
    <w:rsid w:val="003B19C2"/>
    <w:rsid w:val="003B3686"/>
    <w:rsid w:val="003B5E09"/>
    <w:rsid w:val="003C30E1"/>
    <w:rsid w:val="003C4F58"/>
    <w:rsid w:val="003C63A3"/>
    <w:rsid w:val="003D437B"/>
    <w:rsid w:val="003E4409"/>
    <w:rsid w:val="003E6630"/>
    <w:rsid w:val="003E67C7"/>
    <w:rsid w:val="003E71F1"/>
    <w:rsid w:val="00405EB3"/>
    <w:rsid w:val="004229D9"/>
    <w:rsid w:val="00423101"/>
    <w:rsid w:val="00427156"/>
    <w:rsid w:val="0043094A"/>
    <w:rsid w:val="00440050"/>
    <w:rsid w:val="0044103A"/>
    <w:rsid w:val="00441C60"/>
    <w:rsid w:val="00451DBA"/>
    <w:rsid w:val="00457DA2"/>
    <w:rsid w:val="00462C28"/>
    <w:rsid w:val="004653FE"/>
    <w:rsid w:val="0047211C"/>
    <w:rsid w:val="004743D4"/>
    <w:rsid w:val="00481ED4"/>
    <w:rsid w:val="00490ECB"/>
    <w:rsid w:val="004A25BD"/>
    <w:rsid w:val="004A7A8B"/>
    <w:rsid w:val="004C5F6E"/>
    <w:rsid w:val="004C6146"/>
    <w:rsid w:val="004C621A"/>
    <w:rsid w:val="004C7AA1"/>
    <w:rsid w:val="004D7D48"/>
    <w:rsid w:val="004F2AC6"/>
    <w:rsid w:val="0050349C"/>
    <w:rsid w:val="0051031F"/>
    <w:rsid w:val="00516A5C"/>
    <w:rsid w:val="00525AD1"/>
    <w:rsid w:val="00531CE4"/>
    <w:rsid w:val="00533D7F"/>
    <w:rsid w:val="0053532E"/>
    <w:rsid w:val="0054019F"/>
    <w:rsid w:val="00540502"/>
    <w:rsid w:val="00540541"/>
    <w:rsid w:val="00543F80"/>
    <w:rsid w:val="00552397"/>
    <w:rsid w:val="00554E84"/>
    <w:rsid w:val="00557AA9"/>
    <w:rsid w:val="005610DB"/>
    <w:rsid w:val="00561CF4"/>
    <w:rsid w:val="0056364D"/>
    <w:rsid w:val="00567A0E"/>
    <w:rsid w:val="00571DF8"/>
    <w:rsid w:val="00580E01"/>
    <w:rsid w:val="00581077"/>
    <w:rsid w:val="005833E0"/>
    <w:rsid w:val="00587227"/>
    <w:rsid w:val="005875FF"/>
    <w:rsid w:val="00593CA3"/>
    <w:rsid w:val="00595546"/>
    <w:rsid w:val="005A2FF5"/>
    <w:rsid w:val="005A3C08"/>
    <w:rsid w:val="005A4D1B"/>
    <w:rsid w:val="005A5F18"/>
    <w:rsid w:val="005B5F88"/>
    <w:rsid w:val="005C64B4"/>
    <w:rsid w:val="005D4112"/>
    <w:rsid w:val="005D7962"/>
    <w:rsid w:val="005E0F86"/>
    <w:rsid w:val="00616DFE"/>
    <w:rsid w:val="00617B99"/>
    <w:rsid w:val="0062216E"/>
    <w:rsid w:val="00624A4D"/>
    <w:rsid w:val="006302E9"/>
    <w:rsid w:val="00645380"/>
    <w:rsid w:val="0064623A"/>
    <w:rsid w:val="006519AA"/>
    <w:rsid w:val="0065331C"/>
    <w:rsid w:val="0067539C"/>
    <w:rsid w:val="0067616C"/>
    <w:rsid w:val="00680CE2"/>
    <w:rsid w:val="00694A9E"/>
    <w:rsid w:val="006A710A"/>
    <w:rsid w:val="006B0A77"/>
    <w:rsid w:val="006B12A2"/>
    <w:rsid w:val="006C75B8"/>
    <w:rsid w:val="006D4FBD"/>
    <w:rsid w:val="006E3E9B"/>
    <w:rsid w:val="00701383"/>
    <w:rsid w:val="00701A5F"/>
    <w:rsid w:val="00704E3C"/>
    <w:rsid w:val="00720F5A"/>
    <w:rsid w:val="0072183B"/>
    <w:rsid w:val="007243F0"/>
    <w:rsid w:val="00727129"/>
    <w:rsid w:val="007366EC"/>
    <w:rsid w:val="00737895"/>
    <w:rsid w:val="00740AAD"/>
    <w:rsid w:val="007445E8"/>
    <w:rsid w:val="007459B9"/>
    <w:rsid w:val="007463F1"/>
    <w:rsid w:val="00762D54"/>
    <w:rsid w:val="00770702"/>
    <w:rsid w:val="00782F68"/>
    <w:rsid w:val="00795D22"/>
    <w:rsid w:val="00796BE5"/>
    <w:rsid w:val="007A2C20"/>
    <w:rsid w:val="007A4882"/>
    <w:rsid w:val="007B25F0"/>
    <w:rsid w:val="007B46C6"/>
    <w:rsid w:val="007D0E87"/>
    <w:rsid w:val="007E0107"/>
    <w:rsid w:val="007F01C5"/>
    <w:rsid w:val="008028FE"/>
    <w:rsid w:val="00804E11"/>
    <w:rsid w:val="0081012C"/>
    <w:rsid w:val="00816549"/>
    <w:rsid w:val="00832582"/>
    <w:rsid w:val="00834047"/>
    <w:rsid w:val="00841C59"/>
    <w:rsid w:val="00842F9C"/>
    <w:rsid w:val="008456C6"/>
    <w:rsid w:val="0085471B"/>
    <w:rsid w:val="00855990"/>
    <w:rsid w:val="008603D1"/>
    <w:rsid w:val="0086067D"/>
    <w:rsid w:val="00861425"/>
    <w:rsid w:val="00865DC7"/>
    <w:rsid w:val="00880D86"/>
    <w:rsid w:val="008833B1"/>
    <w:rsid w:val="008943BD"/>
    <w:rsid w:val="008A19F7"/>
    <w:rsid w:val="008A4BE9"/>
    <w:rsid w:val="008C019B"/>
    <w:rsid w:val="008C2DAC"/>
    <w:rsid w:val="008C3B75"/>
    <w:rsid w:val="008C64C7"/>
    <w:rsid w:val="008E168D"/>
    <w:rsid w:val="008E16E2"/>
    <w:rsid w:val="008E1973"/>
    <w:rsid w:val="008E7374"/>
    <w:rsid w:val="008F14B6"/>
    <w:rsid w:val="008F2C38"/>
    <w:rsid w:val="008F6DD5"/>
    <w:rsid w:val="008F72E2"/>
    <w:rsid w:val="008F7DA5"/>
    <w:rsid w:val="009027AD"/>
    <w:rsid w:val="009131A5"/>
    <w:rsid w:val="0092354A"/>
    <w:rsid w:val="009263AF"/>
    <w:rsid w:val="009352A9"/>
    <w:rsid w:val="00935EAF"/>
    <w:rsid w:val="00936A2B"/>
    <w:rsid w:val="0094520B"/>
    <w:rsid w:val="009466D3"/>
    <w:rsid w:val="009545F0"/>
    <w:rsid w:val="00964B72"/>
    <w:rsid w:val="00965110"/>
    <w:rsid w:val="00966717"/>
    <w:rsid w:val="00970C28"/>
    <w:rsid w:val="00981347"/>
    <w:rsid w:val="009916FE"/>
    <w:rsid w:val="009A4475"/>
    <w:rsid w:val="009B1F1F"/>
    <w:rsid w:val="009B4ABB"/>
    <w:rsid w:val="009C6021"/>
    <w:rsid w:val="009C6D87"/>
    <w:rsid w:val="009D42E6"/>
    <w:rsid w:val="00A034E1"/>
    <w:rsid w:val="00A13A55"/>
    <w:rsid w:val="00A25CEF"/>
    <w:rsid w:val="00A26F0A"/>
    <w:rsid w:val="00A27AEC"/>
    <w:rsid w:val="00A31EC2"/>
    <w:rsid w:val="00A63057"/>
    <w:rsid w:val="00A95F03"/>
    <w:rsid w:val="00AB009B"/>
    <w:rsid w:val="00AB55D7"/>
    <w:rsid w:val="00AB72A6"/>
    <w:rsid w:val="00AD0CB3"/>
    <w:rsid w:val="00AD110F"/>
    <w:rsid w:val="00AD4AF8"/>
    <w:rsid w:val="00AF02B4"/>
    <w:rsid w:val="00AF3A72"/>
    <w:rsid w:val="00AF44E5"/>
    <w:rsid w:val="00B11250"/>
    <w:rsid w:val="00B20DFC"/>
    <w:rsid w:val="00B2357F"/>
    <w:rsid w:val="00B308F1"/>
    <w:rsid w:val="00B313C1"/>
    <w:rsid w:val="00B36432"/>
    <w:rsid w:val="00B436CC"/>
    <w:rsid w:val="00B47926"/>
    <w:rsid w:val="00B5140A"/>
    <w:rsid w:val="00B5368E"/>
    <w:rsid w:val="00B57E0A"/>
    <w:rsid w:val="00B62749"/>
    <w:rsid w:val="00B70417"/>
    <w:rsid w:val="00B81E1A"/>
    <w:rsid w:val="00B82D94"/>
    <w:rsid w:val="00B83682"/>
    <w:rsid w:val="00B8444F"/>
    <w:rsid w:val="00BA005C"/>
    <w:rsid w:val="00BA4126"/>
    <w:rsid w:val="00BA7C69"/>
    <w:rsid w:val="00BB07C0"/>
    <w:rsid w:val="00BC36F1"/>
    <w:rsid w:val="00BC5110"/>
    <w:rsid w:val="00BC79C7"/>
    <w:rsid w:val="00BD248E"/>
    <w:rsid w:val="00BE1E18"/>
    <w:rsid w:val="00BF2D3F"/>
    <w:rsid w:val="00BF2F3D"/>
    <w:rsid w:val="00BF3879"/>
    <w:rsid w:val="00C1175E"/>
    <w:rsid w:val="00C13299"/>
    <w:rsid w:val="00C16070"/>
    <w:rsid w:val="00C21B60"/>
    <w:rsid w:val="00C33957"/>
    <w:rsid w:val="00C33DB3"/>
    <w:rsid w:val="00C4663E"/>
    <w:rsid w:val="00C53F67"/>
    <w:rsid w:val="00C54057"/>
    <w:rsid w:val="00C70D16"/>
    <w:rsid w:val="00C7134D"/>
    <w:rsid w:val="00C81228"/>
    <w:rsid w:val="00C814FD"/>
    <w:rsid w:val="00C81A4F"/>
    <w:rsid w:val="00C8205B"/>
    <w:rsid w:val="00C85EE7"/>
    <w:rsid w:val="00CA6363"/>
    <w:rsid w:val="00CC20E3"/>
    <w:rsid w:val="00CC7C44"/>
    <w:rsid w:val="00CD3D29"/>
    <w:rsid w:val="00CD7DA2"/>
    <w:rsid w:val="00CF153F"/>
    <w:rsid w:val="00CF3263"/>
    <w:rsid w:val="00D01681"/>
    <w:rsid w:val="00D0467B"/>
    <w:rsid w:val="00D139A7"/>
    <w:rsid w:val="00D141BD"/>
    <w:rsid w:val="00D268E6"/>
    <w:rsid w:val="00D31274"/>
    <w:rsid w:val="00D31A5C"/>
    <w:rsid w:val="00D64BC9"/>
    <w:rsid w:val="00D70BDC"/>
    <w:rsid w:val="00D73533"/>
    <w:rsid w:val="00D80EC4"/>
    <w:rsid w:val="00DA2AC5"/>
    <w:rsid w:val="00DA3EA0"/>
    <w:rsid w:val="00DA69FD"/>
    <w:rsid w:val="00DA6C9F"/>
    <w:rsid w:val="00DA7B4E"/>
    <w:rsid w:val="00DC7DC1"/>
    <w:rsid w:val="00DD10BF"/>
    <w:rsid w:val="00DD684F"/>
    <w:rsid w:val="00DE6D88"/>
    <w:rsid w:val="00DF5B17"/>
    <w:rsid w:val="00E079A9"/>
    <w:rsid w:val="00E1082D"/>
    <w:rsid w:val="00E16ED5"/>
    <w:rsid w:val="00E24A86"/>
    <w:rsid w:val="00E35CD9"/>
    <w:rsid w:val="00E456A7"/>
    <w:rsid w:val="00E4678D"/>
    <w:rsid w:val="00E4770E"/>
    <w:rsid w:val="00E55B06"/>
    <w:rsid w:val="00E60373"/>
    <w:rsid w:val="00E66CBF"/>
    <w:rsid w:val="00E66E13"/>
    <w:rsid w:val="00E73B72"/>
    <w:rsid w:val="00E833C6"/>
    <w:rsid w:val="00E85B9B"/>
    <w:rsid w:val="00EA0A79"/>
    <w:rsid w:val="00EA72F5"/>
    <w:rsid w:val="00EC0141"/>
    <w:rsid w:val="00EC3FED"/>
    <w:rsid w:val="00EC60EE"/>
    <w:rsid w:val="00EE00E7"/>
    <w:rsid w:val="00EE21E8"/>
    <w:rsid w:val="00EE3714"/>
    <w:rsid w:val="00EF5A84"/>
    <w:rsid w:val="00F003D8"/>
    <w:rsid w:val="00F01F2B"/>
    <w:rsid w:val="00F07A0F"/>
    <w:rsid w:val="00F12F8F"/>
    <w:rsid w:val="00F15718"/>
    <w:rsid w:val="00F21E76"/>
    <w:rsid w:val="00F3037A"/>
    <w:rsid w:val="00F36FCF"/>
    <w:rsid w:val="00F37207"/>
    <w:rsid w:val="00F46C49"/>
    <w:rsid w:val="00F507C3"/>
    <w:rsid w:val="00F54917"/>
    <w:rsid w:val="00F554BB"/>
    <w:rsid w:val="00F55740"/>
    <w:rsid w:val="00F73607"/>
    <w:rsid w:val="00F873E9"/>
    <w:rsid w:val="00F92119"/>
    <w:rsid w:val="00F92C62"/>
    <w:rsid w:val="00FA5295"/>
    <w:rsid w:val="00FA543C"/>
    <w:rsid w:val="00FA7548"/>
    <w:rsid w:val="00FC072F"/>
    <w:rsid w:val="00FC5E80"/>
    <w:rsid w:val="00FE0BF8"/>
    <w:rsid w:val="00FF42C0"/>
    <w:rsid w:val="00FF7B82"/>
    <w:rsid w:val="02455A37"/>
    <w:rsid w:val="06102A45"/>
    <w:rsid w:val="0ACE6CF4"/>
    <w:rsid w:val="0E9C5216"/>
    <w:rsid w:val="12E07EB7"/>
    <w:rsid w:val="141F5361"/>
    <w:rsid w:val="18896397"/>
    <w:rsid w:val="1A8540A2"/>
    <w:rsid w:val="1AA3313A"/>
    <w:rsid w:val="1B70377E"/>
    <w:rsid w:val="1BC47A08"/>
    <w:rsid w:val="1E067287"/>
    <w:rsid w:val="1F443947"/>
    <w:rsid w:val="22A01CA5"/>
    <w:rsid w:val="23FB071C"/>
    <w:rsid w:val="244A4122"/>
    <w:rsid w:val="252F2234"/>
    <w:rsid w:val="29791232"/>
    <w:rsid w:val="2BE9260D"/>
    <w:rsid w:val="31D9081D"/>
    <w:rsid w:val="320622CF"/>
    <w:rsid w:val="3A7B4CA0"/>
    <w:rsid w:val="3C1D488D"/>
    <w:rsid w:val="3F12191C"/>
    <w:rsid w:val="3F5F20C3"/>
    <w:rsid w:val="42AE1084"/>
    <w:rsid w:val="45314125"/>
    <w:rsid w:val="454E722F"/>
    <w:rsid w:val="46A553B7"/>
    <w:rsid w:val="4A3D66CF"/>
    <w:rsid w:val="4A617A32"/>
    <w:rsid w:val="4AA81321"/>
    <w:rsid w:val="4B257D58"/>
    <w:rsid w:val="4E326102"/>
    <w:rsid w:val="52193C91"/>
    <w:rsid w:val="525038AC"/>
    <w:rsid w:val="52A71164"/>
    <w:rsid w:val="52FF2395"/>
    <w:rsid w:val="532442F0"/>
    <w:rsid w:val="54C36626"/>
    <w:rsid w:val="5AEE0C65"/>
    <w:rsid w:val="5B8C641D"/>
    <w:rsid w:val="5D2E3D0B"/>
    <w:rsid w:val="5E7D0E2E"/>
    <w:rsid w:val="60967BD1"/>
    <w:rsid w:val="61153524"/>
    <w:rsid w:val="624B6363"/>
    <w:rsid w:val="63180427"/>
    <w:rsid w:val="639479CB"/>
    <w:rsid w:val="690E39A8"/>
    <w:rsid w:val="70705017"/>
    <w:rsid w:val="7180623D"/>
    <w:rsid w:val="7202227E"/>
    <w:rsid w:val="73762356"/>
    <w:rsid w:val="74F5278B"/>
    <w:rsid w:val="752E5CBB"/>
    <w:rsid w:val="75D2317E"/>
    <w:rsid w:val="76462481"/>
    <w:rsid w:val="764C7300"/>
    <w:rsid w:val="76B0190A"/>
    <w:rsid w:val="77887FCB"/>
    <w:rsid w:val="77B52F76"/>
    <w:rsid w:val="77C00903"/>
    <w:rsid w:val="7B591521"/>
    <w:rsid w:val="7E6050B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B3466"/>
  <w15:docId w15:val="{87F65E61-664A-49A9-919F-62B8CB50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pPr>
      <w:keepNext/>
      <w:keepLines/>
      <w:spacing w:after="16" w:line="259" w:lineRule="auto"/>
      <w:ind w:left="1287" w:hanging="10"/>
      <w:outlineLvl w:val="2"/>
    </w:pPr>
    <w:rPr>
      <w:rFonts w:ascii="Arial" w:eastAsia="Arial" w:hAnsi="Arial" w:cs="Arial"/>
      <w:color w:val="000000"/>
      <w:szCs w:val="22"/>
      <w:u w:val="single" w:color="000000"/>
      <w:shd w:val="clear" w:color="auto" w:fill="FFFF0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Default"/>
    <w:next w:val="Default"/>
    <w:link w:val="BodyTextChar"/>
    <w:qFormat/>
    <w:rPr>
      <w:color w:val="auto"/>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1">
    <w:name w:val="修訂1"/>
    <w:hidden/>
    <w:uiPriority w:val="99"/>
    <w:semiHidden/>
    <w:qFormat/>
    <w:rPr>
      <w:sz w:val="22"/>
      <w:szCs w:val="22"/>
      <w:lang w:val="en-GB"/>
    </w:rPr>
  </w:style>
  <w:style w:type="character" w:customStyle="1" w:styleId="BodyTextChar">
    <w:name w:val="Body Text Char"/>
    <w:basedOn w:val="DefaultParagraphFont"/>
    <w:link w:val="BodyText"/>
    <w:qFormat/>
    <w:rPr>
      <w:rFonts w:ascii="Arial" w:hAnsi="Arial" w:cs="Arial"/>
      <w:sz w:val="24"/>
      <w:szCs w:val="24"/>
      <w:lang w:val="en-US" w:eastAsia="zh-CN"/>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uiPriority w:val="9"/>
    <w:qFormat/>
    <w:rPr>
      <w:rFonts w:ascii="Arial" w:eastAsia="Arial" w:hAnsi="Arial" w:cs="Arial"/>
      <w:color w:val="000000"/>
      <w:sz w:val="20"/>
      <w:u w:val="single" w:color="000000"/>
      <w:lang w:eastAsia="zh-CN"/>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t">
    <w:name w:val="st"/>
    <w:basedOn w:val="DefaultParagraphFont"/>
    <w:rsid w:val="00E3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ISKSTATION\Work\Cyberport%20eSport\Esports%20Scheme%20Clean%20Documents\Esports%20Scheme%20Clean%20Documents\Scheme%20C_S\e-sports@cyberport.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d.gov.hk/en/index/site_links/page_ngowebsit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2E05-2E55-40D1-B57E-419984FDF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EEE4A-0D7C-4212-934A-999D0966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580B0B-9154-4A40-94B4-87CF84DF9C8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5C1054-E037-4ECA-936D-31B241CC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Lam</dc:creator>
  <cp:lastModifiedBy>Jacky Chan</cp:lastModifiedBy>
  <cp:revision>32</cp:revision>
  <cp:lastPrinted>2019-12-05T03:42:00Z</cp:lastPrinted>
  <dcterms:created xsi:type="dcterms:W3CDTF">2019-12-17T10:00:00Z</dcterms:created>
  <dcterms:modified xsi:type="dcterms:W3CDTF">2019-12-19T01:21:00Z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0x0101007D805C89C5C3734298F16F6F4835AC3A</vt:lpwstr>
  </property>
  <property fmtid="{D5CDD505-2E9C-101B-9397-08002B2CF9AE}" pid="3" name="KSOProductBuildVer">
    <vt:lpwstr>2052-11.1.0.9292</vt:lpwstr>
  </property>
</Properties>
</file>